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896"/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2377"/>
        <w:gridCol w:w="5502"/>
        <w:gridCol w:w="1108"/>
      </w:tblGrid>
      <w:tr w:rsidR="00542733" w:rsidRPr="00AE622B" w:rsidTr="00A363D3">
        <w:trPr>
          <w:trHeight w:val="300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  <w:t xml:space="preserve">Data </w:t>
            </w:r>
          </w:p>
        </w:tc>
        <w:tc>
          <w:tcPr>
            <w:tcW w:w="2377" w:type="dxa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  <w:t>Data Origin</w:t>
            </w:r>
          </w:p>
        </w:tc>
        <w:tc>
          <w:tcPr>
            <w:tcW w:w="5502" w:type="dxa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  <w:t>Source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  <w:t>Accessed Date</w:t>
            </w:r>
          </w:p>
        </w:tc>
      </w:tr>
      <w:tr w:rsidR="00542733" w:rsidRPr="00AE622B" w:rsidTr="00A363D3">
        <w:trPr>
          <w:trHeight w:val="300"/>
        </w:trPr>
        <w:tc>
          <w:tcPr>
            <w:tcW w:w="1305" w:type="dxa"/>
            <w:vMerge w:val="restart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  <w:t xml:space="preserve">Case Data </w:t>
            </w:r>
          </w:p>
        </w:tc>
        <w:tc>
          <w:tcPr>
            <w:tcW w:w="2377" w:type="dxa"/>
            <w:vMerge w:val="restart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National Vector Borne Diseases Control Programme, Ministry of Health and Family Welfare</w:t>
            </w:r>
          </w:p>
        </w:tc>
        <w:tc>
          <w:tcPr>
            <w:tcW w:w="5502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Kala-azar Cases and Deaths in the Country since 2010 (http://nvbdcp.gov.in/ka-cd.html)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30 June 2016</w:t>
            </w:r>
          </w:p>
        </w:tc>
      </w:tr>
      <w:tr w:rsidR="00542733" w:rsidRPr="00AE622B" w:rsidTr="00A363D3">
        <w:trPr>
          <w:trHeight w:val="300"/>
        </w:trPr>
        <w:tc>
          <w:tcPr>
            <w:tcW w:w="1305" w:type="dxa"/>
            <w:vMerge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</w:pPr>
          </w:p>
        </w:tc>
        <w:tc>
          <w:tcPr>
            <w:tcW w:w="2377" w:type="dxa"/>
            <w:vMerge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</w:p>
        </w:tc>
        <w:tc>
          <w:tcPr>
            <w:tcW w:w="5502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Kala-azar Cases and Deaths in the Country since 2007 (http://nvbdcp.gov.in/ka-cd.html)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08 December 2014</w:t>
            </w:r>
          </w:p>
        </w:tc>
      </w:tr>
      <w:tr w:rsidR="00542733" w:rsidRPr="00AE622B" w:rsidTr="00A363D3">
        <w:trPr>
          <w:trHeight w:val="600"/>
        </w:trPr>
        <w:tc>
          <w:tcPr>
            <w:tcW w:w="1305" w:type="dxa"/>
            <w:vMerge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</w:pPr>
          </w:p>
        </w:tc>
        <w:tc>
          <w:tcPr>
            <w:tcW w:w="2377" w:type="dxa"/>
            <w:vMerge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</w:p>
        </w:tc>
        <w:tc>
          <w:tcPr>
            <w:tcW w:w="5502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proofErr w:type="spell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Sanyal</w:t>
            </w:r>
            <w:proofErr w:type="spell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 RK, Banerjee DP, Ghosh TK </w:t>
            </w:r>
            <w:r w:rsidRPr="00AE622B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lang w:eastAsia="en-GB"/>
              </w:rPr>
              <w:t>et al.</w:t>
            </w: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 A longitudinal review of kala-azar in Bihar. </w:t>
            </w:r>
            <w:r w:rsidRPr="00AE622B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lang w:eastAsia="en-GB"/>
              </w:rPr>
              <w:t xml:space="preserve">J </w:t>
            </w:r>
            <w:proofErr w:type="spellStart"/>
            <w:r w:rsidRPr="00AE622B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lang w:eastAsia="en-GB"/>
              </w:rPr>
              <w:t>Commun</w:t>
            </w:r>
            <w:proofErr w:type="spellEnd"/>
            <w:r w:rsidRPr="00AE622B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lang w:eastAsia="en-GB"/>
              </w:rPr>
              <w:t xml:space="preserve"> Dis</w:t>
            </w: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 1979</w:t>
            </w:r>
            <w:proofErr w:type="gram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;</w:t>
            </w:r>
            <w:r w:rsidRPr="00AE62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  <w:t>11</w:t>
            </w: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:149</w:t>
            </w:r>
            <w:proofErr w:type="gram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–69.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Published article</w:t>
            </w:r>
          </w:p>
        </w:tc>
      </w:tr>
      <w:tr w:rsidR="00542733" w:rsidRPr="00AE622B" w:rsidTr="00A363D3">
        <w:trPr>
          <w:trHeight w:val="300"/>
        </w:trPr>
        <w:tc>
          <w:tcPr>
            <w:tcW w:w="1305" w:type="dxa"/>
            <w:vMerge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</w:pPr>
          </w:p>
        </w:tc>
        <w:tc>
          <w:tcPr>
            <w:tcW w:w="2377" w:type="dxa"/>
            <w:vMerge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</w:p>
        </w:tc>
        <w:tc>
          <w:tcPr>
            <w:tcW w:w="5502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Bora D. Epidemiology of visceral </w:t>
            </w:r>
            <w:proofErr w:type="spell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leishmaniasis</w:t>
            </w:r>
            <w:proofErr w:type="spell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 in India. </w:t>
            </w:r>
            <w:r w:rsidRPr="00AE622B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lang w:eastAsia="en-GB"/>
              </w:rPr>
              <w:t>Natl Med J India</w:t>
            </w: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 1999</w:t>
            </w:r>
            <w:proofErr w:type="gram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;</w:t>
            </w:r>
            <w:r w:rsidRPr="00AE62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  <w:t>12</w:t>
            </w: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:62</w:t>
            </w:r>
            <w:proofErr w:type="gram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–8.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Published article</w:t>
            </w:r>
          </w:p>
        </w:tc>
      </w:tr>
      <w:tr w:rsidR="00542733" w:rsidRPr="00AE622B" w:rsidTr="00A363D3">
        <w:trPr>
          <w:trHeight w:val="600"/>
        </w:trPr>
        <w:tc>
          <w:tcPr>
            <w:tcW w:w="1305" w:type="dxa"/>
            <w:vMerge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</w:pPr>
          </w:p>
        </w:tc>
        <w:tc>
          <w:tcPr>
            <w:tcW w:w="2377" w:type="dxa"/>
            <w:vMerge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</w:p>
        </w:tc>
        <w:tc>
          <w:tcPr>
            <w:tcW w:w="5502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Thakur CP, Kumar A, </w:t>
            </w:r>
            <w:proofErr w:type="spell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Mitra</w:t>
            </w:r>
            <w:proofErr w:type="spell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 G </w:t>
            </w:r>
            <w:r w:rsidRPr="00AE622B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lang w:eastAsia="en-GB"/>
              </w:rPr>
              <w:t>et al.</w:t>
            </w: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 Impact of amphotericin-B in the treatment of kala-azar on the incidence of PKDL in Bihar, India. </w:t>
            </w:r>
            <w:r w:rsidRPr="00AE622B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lang w:eastAsia="en-GB"/>
              </w:rPr>
              <w:t>Indian J Med Res</w:t>
            </w: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 2008</w:t>
            </w:r>
            <w:proofErr w:type="gram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;</w:t>
            </w:r>
            <w:r w:rsidRPr="00AE62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  <w:t>128</w:t>
            </w: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:38</w:t>
            </w:r>
            <w:proofErr w:type="gram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–44.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Published article</w:t>
            </w:r>
          </w:p>
        </w:tc>
      </w:tr>
      <w:tr w:rsidR="00542733" w:rsidRPr="00AE622B" w:rsidTr="00A363D3">
        <w:trPr>
          <w:trHeight w:val="315"/>
        </w:trPr>
        <w:tc>
          <w:tcPr>
            <w:tcW w:w="1305" w:type="dxa"/>
            <w:vMerge w:val="restart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  <w:t>Rainfall</w:t>
            </w:r>
          </w:p>
        </w:tc>
        <w:tc>
          <w:tcPr>
            <w:tcW w:w="2377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en-GB"/>
              </w:rPr>
              <w:t>Indian Institute of Tropical Meteorology</w:t>
            </w:r>
          </w:p>
        </w:tc>
        <w:tc>
          <w:tcPr>
            <w:tcW w:w="5502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sz w:val="20"/>
                <w:u w:val="single"/>
                <w:lang w:eastAsia="en-GB"/>
              </w:rPr>
            </w:pPr>
            <w:hyperlink r:id="rId4" w:history="1">
              <w:r w:rsidRPr="00AE622B">
                <w:rPr>
                  <w:rFonts w:ascii="Calibri" w:eastAsia="Times New Roman" w:hAnsi="Calibri" w:cs="Times New Roman"/>
                  <w:color w:val="0563C1"/>
                  <w:sz w:val="20"/>
                  <w:u w:val="single"/>
                  <w:lang w:eastAsia="en-GB"/>
                </w:rPr>
                <w:t>ftp://www.tropmet.res.in/pub/data/rain/iitm-subdivrf.txt</w:t>
              </w:r>
            </w:hyperlink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08 December 2014</w:t>
            </w:r>
          </w:p>
        </w:tc>
      </w:tr>
      <w:tr w:rsidR="00542733" w:rsidRPr="00AE622B" w:rsidTr="00A363D3">
        <w:trPr>
          <w:trHeight w:val="630"/>
        </w:trPr>
        <w:tc>
          <w:tcPr>
            <w:tcW w:w="1305" w:type="dxa"/>
            <w:vMerge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</w:pPr>
          </w:p>
        </w:tc>
        <w:tc>
          <w:tcPr>
            <w:tcW w:w="2377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en-GB"/>
              </w:rPr>
              <w:t>Earth System Science Organisation (ESSO)-India Meteorological Department (</w:t>
            </w:r>
            <w:proofErr w:type="spell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en-GB"/>
              </w:rPr>
              <w:t>MoES</w:t>
            </w:r>
            <w:proofErr w:type="spell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en-GB"/>
              </w:rPr>
              <w:t>)</w:t>
            </w:r>
          </w:p>
        </w:tc>
        <w:tc>
          <w:tcPr>
            <w:tcW w:w="5502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sz w:val="20"/>
                <w:u w:val="single"/>
                <w:lang w:eastAsia="en-GB"/>
              </w:rPr>
            </w:pPr>
            <w:hyperlink r:id="rId5" w:history="1">
              <w:r w:rsidRPr="00AE622B">
                <w:rPr>
                  <w:rFonts w:ascii="Calibri" w:eastAsia="Times New Roman" w:hAnsi="Calibri" w:cs="Times New Roman"/>
                  <w:color w:val="0563C1"/>
                  <w:sz w:val="20"/>
                  <w:u w:val="single"/>
                  <w:lang w:eastAsia="en-GB"/>
                </w:rPr>
                <w:t>http://www.imd.gov.in/press_release/20160602_pr_31.pdf</w:t>
              </w:r>
            </w:hyperlink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08 December 2016</w:t>
            </w:r>
          </w:p>
        </w:tc>
      </w:tr>
      <w:tr w:rsidR="00542733" w:rsidRPr="00AE622B" w:rsidTr="00A363D3">
        <w:trPr>
          <w:trHeight w:val="315"/>
        </w:trPr>
        <w:tc>
          <w:tcPr>
            <w:tcW w:w="1305" w:type="dxa"/>
            <w:vMerge w:val="restart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  <w:t>Temperature and Humidity</w:t>
            </w:r>
          </w:p>
        </w:tc>
        <w:tc>
          <w:tcPr>
            <w:tcW w:w="2377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en-GB"/>
              </w:rPr>
              <w:t>International Research Institute for Climate and Society</w:t>
            </w:r>
          </w:p>
        </w:tc>
        <w:tc>
          <w:tcPr>
            <w:tcW w:w="5502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sz w:val="20"/>
                <w:u w:val="single"/>
                <w:lang w:eastAsia="en-GB"/>
              </w:rPr>
            </w:pPr>
            <w:hyperlink r:id="rId6" w:history="1">
              <w:r w:rsidRPr="00AE622B">
                <w:rPr>
                  <w:rFonts w:ascii="Calibri" w:eastAsia="Times New Roman" w:hAnsi="Calibri" w:cs="Times New Roman"/>
                  <w:color w:val="0563C1"/>
                  <w:sz w:val="20"/>
                  <w:u w:val="single"/>
                  <w:lang w:eastAsia="en-GB"/>
                </w:rPr>
                <w:t>http://iridl.ldeo.columbia.edu/</w:t>
              </w:r>
            </w:hyperlink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08 June 2016</w:t>
            </w:r>
          </w:p>
        </w:tc>
      </w:tr>
      <w:tr w:rsidR="00542733" w:rsidRPr="00AE622B" w:rsidTr="00A363D3">
        <w:trPr>
          <w:trHeight w:val="1260"/>
        </w:trPr>
        <w:tc>
          <w:tcPr>
            <w:tcW w:w="1305" w:type="dxa"/>
            <w:vMerge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</w:pPr>
          </w:p>
        </w:tc>
        <w:tc>
          <w:tcPr>
            <w:tcW w:w="2377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en-GB"/>
              </w:rPr>
              <w:t xml:space="preserve">National </w:t>
            </w:r>
            <w:proofErr w:type="spell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en-GB"/>
              </w:rPr>
              <w:t>Centers</w:t>
            </w:r>
            <w:proofErr w:type="spell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en-GB"/>
              </w:rPr>
              <w:t xml:space="preserve"> for Environmental Prediction (NCEP) and the National Centre for Atmospheric Research (NCAR) as part of the NCEP/NCAR Climate Data Assimilation System (CDAS) Reanalysis Project                 </w:t>
            </w:r>
          </w:p>
        </w:tc>
        <w:tc>
          <w:tcPr>
            <w:tcW w:w="5502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563C1"/>
                <w:sz w:val="20"/>
                <w:u w:val="single"/>
                <w:lang w:eastAsia="en-GB"/>
              </w:rPr>
            </w:pPr>
            <w:hyperlink r:id="rId7" w:history="1">
              <w:r w:rsidRPr="00AE622B">
                <w:rPr>
                  <w:rFonts w:ascii="Calibri" w:eastAsia="Times New Roman" w:hAnsi="Calibri" w:cs="Times New Roman"/>
                  <w:color w:val="0563C1"/>
                  <w:sz w:val="20"/>
                  <w:u w:val="single"/>
                  <w:lang w:eastAsia="en-GB"/>
                </w:rPr>
                <w:t>http://www.cpc.ncep.noaa.gov/products/wesley/reanalysis.html</w:t>
              </w:r>
            </w:hyperlink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08 June 2016</w:t>
            </w:r>
          </w:p>
        </w:tc>
      </w:tr>
      <w:tr w:rsidR="00542733" w:rsidRPr="00AE622B" w:rsidTr="00A363D3">
        <w:trPr>
          <w:trHeight w:val="600"/>
        </w:trPr>
        <w:tc>
          <w:tcPr>
            <w:tcW w:w="1305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  <w:t>Climate Periodicity</w:t>
            </w:r>
          </w:p>
        </w:tc>
        <w:tc>
          <w:tcPr>
            <w:tcW w:w="2377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eastAsia="en-GB"/>
              </w:rPr>
              <w:t>Published literature</w:t>
            </w:r>
          </w:p>
        </w:tc>
        <w:tc>
          <w:tcPr>
            <w:tcW w:w="5502" w:type="dxa"/>
            <w:shd w:val="clear" w:color="auto" w:fill="auto"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Dinesh DS, </w:t>
            </w:r>
            <w:proofErr w:type="spell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Ranjan</w:t>
            </w:r>
            <w:proofErr w:type="spell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 A, </w:t>
            </w:r>
            <w:proofErr w:type="spell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Palit</w:t>
            </w:r>
            <w:proofErr w:type="spell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 A </w:t>
            </w:r>
            <w:r w:rsidRPr="00AE622B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lang w:eastAsia="en-GB"/>
              </w:rPr>
              <w:t>et al.</w:t>
            </w: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 Seasonal and nocturnal landing/biting behaviour for </w:t>
            </w:r>
            <w:proofErr w:type="spell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Phlebotomus</w:t>
            </w:r>
            <w:proofErr w:type="spell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 </w:t>
            </w:r>
            <w:proofErr w:type="spell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argentipes</w:t>
            </w:r>
            <w:proofErr w:type="spell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 (</w:t>
            </w:r>
            <w:proofErr w:type="spell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Diptera</w:t>
            </w:r>
            <w:proofErr w:type="spell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: </w:t>
            </w:r>
            <w:proofErr w:type="spell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Psychodidae</w:t>
            </w:r>
            <w:proofErr w:type="spell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). </w:t>
            </w:r>
            <w:r w:rsidRPr="00AE622B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lang w:eastAsia="en-GB"/>
              </w:rPr>
              <w:t xml:space="preserve">Ann Trop Med </w:t>
            </w:r>
            <w:proofErr w:type="spellStart"/>
            <w:r w:rsidRPr="00AE622B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lang w:eastAsia="en-GB"/>
              </w:rPr>
              <w:t>Parasitol</w:t>
            </w:r>
            <w:proofErr w:type="spell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 xml:space="preserve"> 2001</w:t>
            </w:r>
            <w:proofErr w:type="gramStart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;</w:t>
            </w:r>
            <w:r w:rsidRPr="00AE622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en-GB"/>
              </w:rPr>
              <w:t>95</w:t>
            </w: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:197</w:t>
            </w:r>
            <w:proofErr w:type="gramEnd"/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–202.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542733" w:rsidRPr="00AE622B" w:rsidRDefault="00542733" w:rsidP="00A36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</w:pPr>
            <w:r w:rsidRPr="00AE622B">
              <w:rPr>
                <w:rFonts w:ascii="Calibri" w:eastAsia="Times New Roman" w:hAnsi="Calibri" w:cs="Times New Roman"/>
                <w:color w:val="000000"/>
                <w:sz w:val="20"/>
                <w:lang w:eastAsia="en-GB"/>
              </w:rPr>
              <w:t>Published article</w:t>
            </w:r>
          </w:p>
        </w:tc>
      </w:tr>
    </w:tbl>
    <w:p w:rsidR="00542733" w:rsidRDefault="00542733" w:rsidP="00542733">
      <w:r>
        <w:t xml:space="preserve">Supplementary Table 1: Data sources accessed </w:t>
      </w:r>
      <w:bookmarkStart w:id="0" w:name="_GoBack"/>
      <w:bookmarkEnd w:id="0"/>
    </w:p>
    <w:sectPr w:rsidR="005427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733"/>
    <w:rsid w:val="00542733"/>
    <w:rsid w:val="00EC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D39D2D-A65B-43F7-80D4-2B69FB44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pc.ncep.noaa.gov/products/wesley/reanalysi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ridl.ldeo.columbia.edu/" TargetMode="External"/><Relationship Id="rId5" Type="http://schemas.openxmlformats.org/officeDocument/2006/relationships/hyperlink" Target="http://www.imd.gov.in/press_release/20160602_pr_31.pdf" TargetMode="External"/><Relationship Id="rId4" Type="http://schemas.openxmlformats.org/officeDocument/2006/relationships/hyperlink" Target="ftp://www.tropmet.res.in/pub/data/rain/iitm-subdivrf.tx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Barker</dc:creator>
  <cp:keywords/>
  <dc:description/>
  <cp:lastModifiedBy>James Barker</cp:lastModifiedBy>
  <cp:revision>1</cp:revision>
  <dcterms:created xsi:type="dcterms:W3CDTF">2018-02-14T17:11:00Z</dcterms:created>
  <dcterms:modified xsi:type="dcterms:W3CDTF">2018-02-14T17:13:00Z</dcterms:modified>
</cp:coreProperties>
</file>