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D07A5A" w14:textId="17E7FDB4" w:rsidR="002D0964" w:rsidRDefault="002D0964" w:rsidP="000F5592">
      <w:pPr>
        <w:rPr>
          <w:rFonts w:ascii="Arial" w:hAnsi="Arial" w:cs="Arial"/>
          <w:b/>
          <w:sz w:val="24"/>
          <w:szCs w:val="24"/>
          <w:lang w:val="en-US"/>
        </w:rPr>
      </w:pPr>
      <w:bookmarkStart w:id="0" w:name="_GoBack"/>
      <w:bookmarkEnd w:id="0"/>
      <w:r>
        <w:rPr>
          <w:rFonts w:ascii="Arial" w:hAnsi="Arial" w:cs="Arial"/>
          <w:b/>
          <w:sz w:val="24"/>
          <w:szCs w:val="24"/>
          <w:lang w:val="en-US"/>
        </w:rPr>
        <w:t>Supplementary file 2 – coding tools</w:t>
      </w:r>
      <w:r w:rsidR="000F5592">
        <w:rPr>
          <w:rFonts w:ascii="Arial" w:hAnsi="Arial" w:cs="Arial"/>
          <w:b/>
          <w:sz w:val="24"/>
          <w:szCs w:val="24"/>
          <w:lang w:val="en-US"/>
        </w:rPr>
        <w:t xml:space="preserve"> containing f</w:t>
      </w:r>
      <w:r>
        <w:rPr>
          <w:rFonts w:ascii="Arial" w:hAnsi="Arial" w:cs="Arial"/>
          <w:b/>
          <w:sz w:val="24"/>
          <w:szCs w:val="24"/>
          <w:lang w:val="en-US"/>
        </w:rPr>
        <w:t>ull list of descriptive data to be extracted</w:t>
      </w:r>
    </w:p>
    <w:p w14:paraId="121A1137" w14:textId="32B61F03" w:rsidR="00F21283" w:rsidRPr="00AC37D0" w:rsidRDefault="00F21283" w:rsidP="002D0964">
      <w:pPr>
        <w:jc w:val="center"/>
        <w:rPr>
          <w:rFonts w:ascii="Arial" w:hAnsi="Arial" w:cs="Arial"/>
          <w:b/>
          <w:lang w:val="en-US"/>
        </w:rPr>
      </w:pPr>
      <w:r w:rsidRPr="00AC37D0">
        <w:rPr>
          <w:rFonts w:ascii="Arial" w:hAnsi="Arial" w:cs="Arial"/>
          <w:b/>
          <w:lang w:val="en-US"/>
        </w:rPr>
        <w:t xml:space="preserve">Data extraction tool </w:t>
      </w:r>
      <w:r w:rsidRPr="002D0964">
        <w:rPr>
          <w:rFonts w:ascii="Arial" w:hAnsi="Arial" w:cs="Arial"/>
          <w:b/>
          <w:lang w:val="en-US"/>
        </w:rPr>
        <w:t xml:space="preserve">for </w:t>
      </w:r>
      <w:r w:rsidR="00A34568" w:rsidRPr="002D0964">
        <w:rPr>
          <w:rFonts w:ascii="Arial" w:hAnsi="Arial" w:cs="Arial"/>
          <w:b/>
          <w:lang w:val="en-US"/>
        </w:rPr>
        <w:t xml:space="preserve">Performance Measurement and Management (PMM) </w:t>
      </w:r>
      <w:r w:rsidRPr="00AC37D0">
        <w:rPr>
          <w:rFonts w:ascii="Arial" w:hAnsi="Arial" w:cs="Arial"/>
          <w:b/>
          <w:lang w:val="en-US"/>
        </w:rPr>
        <w:t>impact evaluations</w:t>
      </w:r>
    </w:p>
    <w:tbl>
      <w:tblPr>
        <w:tblW w:w="9657" w:type="dxa"/>
        <w:jc w:val="center"/>
        <w:tblLook w:val="04A0" w:firstRow="1" w:lastRow="0" w:firstColumn="1" w:lastColumn="0" w:noHBand="0" w:noVBand="1"/>
      </w:tblPr>
      <w:tblGrid>
        <w:gridCol w:w="1756"/>
        <w:gridCol w:w="2962"/>
        <w:gridCol w:w="4939"/>
      </w:tblGrid>
      <w:tr w:rsidR="00F21283" w:rsidRPr="00AC37D0" w14:paraId="7CD68526" w14:textId="77777777" w:rsidTr="005C7E20">
        <w:trPr>
          <w:trHeight w:val="522"/>
          <w:tblHeader/>
          <w:jc w:val="center"/>
        </w:trPr>
        <w:tc>
          <w:tcPr>
            <w:tcW w:w="4718" w:type="dxa"/>
            <w:gridSpan w:val="2"/>
            <w:tcBorders>
              <w:top w:val="single" w:sz="4" w:space="0" w:color="auto"/>
              <w:left w:val="single" w:sz="4" w:space="0" w:color="auto"/>
              <w:bottom w:val="single" w:sz="4" w:space="0" w:color="auto"/>
              <w:right w:val="single" w:sz="4" w:space="0" w:color="auto"/>
            </w:tcBorders>
            <w:hideMark/>
          </w:tcPr>
          <w:p w14:paraId="0D1313E5" w14:textId="77777777" w:rsidR="00F21283" w:rsidRPr="005C7E20" w:rsidRDefault="00F21283" w:rsidP="007C1149">
            <w:pPr>
              <w:spacing w:after="0" w:line="240" w:lineRule="auto"/>
              <w:ind w:left="360" w:hanging="360"/>
              <w:rPr>
                <w:rFonts w:ascii="Arial" w:hAnsi="Arial" w:cs="Arial"/>
                <w:b/>
                <w:bCs/>
                <w:sz w:val="21"/>
                <w:szCs w:val="21"/>
                <w:lang w:val="en-US"/>
              </w:rPr>
            </w:pPr>
            <w:r w:rsidRPr="005C7E20">
              <w:rPr>
                <w:rFonts w:ascii="Arial" w:hAnsi="Arial" w:cs="Arial"/>
                <w:b/>
                <w:bCs/>
                <w:sz w:val="21"/>
                <w:szCs w:val="21"/>
                <w:lang w:val="en-US"/>
              </w:rPr>
              <w:t>Category</w:t>
            </w:r>
          </w:p>
        </w:tc>
        <w:tc>
          <w:tcPr>
            <w:tcW w:w="4939" w:type="dxa"/>
            <w:tcBorders>
              <w:top w:val="single" w:sz="4" w:space="0" w:color="auto"/>
              <w:left w:val="nil"/>
              <w:bottom w:val="single" w:sz="4" w:space="0" w:color="auto"/>
              <w:right w:val="single" w:sz="4" w:space="0" w:color="auto"/>
            </w:tcBorders>
            <w:hideMark/>
          </w:tcPr>
          <w:p w14:paraId="2FEEF269" w14:textId="77777777" w:rsidR="00F21283" w:rsidRPr="005C7E20" w:rsidRDefault="00F21283" w:rsidP="007C1149">
            <w:pPr>
              <w:spacing w:after="0" w:line="240" w:lineRule="auto"/>
              <w:ind w:left="360" w:hanging="360"/>
              <w:rPr>
                <w:rFonts w:ascii="Arial" w:hAnsi="Arial" w:cs="Arial"/>
                <w:b/>
                <w:sz w:val="21"/>
                <w:szCs w:val="21"/>
                <w:lang w:val="en-US"/>
              </w:rPr>
            </w:pPr>
            <w:r w:rsidRPr="005C7E20">
              <w:rPr>
                <w:rFonts w:ascii="Arial" w:hAnsi="Arial" w:cs="Arial"/>
                <w:b/>
                <w:sz w:val="21"/>
                <w:szCs w:val="21"/>
                <w:lang w:val="en-US"/>
              </w:rPr>
              <w:t>Answer</w:t>
            </w:r>
          </w:p>
        </w:tc>
      </w:tr>
      <w:tr w:rsidR="00F21283" w:rsidRPr="00AC37D0" w14:paraId="2E11A5C9" w14:textId="77777777" w:rsidTr="005C7E20">
        <w:trPr>
          <w:trHeight w:val="300"/>
          <w:jc w:val="center"/>
        </w:trPr>
        <w:tc>
          <w:tcPr>
            <w:tcW w:w="1756" w:type="dxa"/>
            <w:vMerge w:val="restart"/>
            <w:tcBorders>
              <w:top w:val="single" w:sz="4" w:space="0" w:color="auto"/>
              <w:left w:val="single" w:sz="4" w:space="0" w:color="auto"/>
              <w:bottom w:val="nil"/>
              <w:right w:val="single" w:sz="4" w:space="0" w:color="auto"/>
            </w:tcBorders>
            <w:hideMark/>
          </w:tcPr>
          <w:p w14:paraId="4CBF0F4B" w14:textId="77777777" w:rsidR="00F21283" w:rsidRPr="005C7E20" w:rsidRDefault="00F21283" w:rsidP="007C1149">
            <w:pPr>
              <w:spacing w:after="0" w:line="240" w:lineRule="auto"/>
              <w:ind w:left="360" w:hanging="360"/>
              <w:rPr>
                <w:rFonts w:ascii="Arial" w:hAnsi="Arial" w:cs="Arial"/>
                <w:b/>
                <w:bCs/>
                <w:sz w:val="21"/>
                <w:szCs w:val="21"/>
                <w:lang w:val="en-US"/>
              </w:rPr>
            </w:pPr>
            <w:r w:rsidRPr="005C7E20">
              <w:rPr>
                <w:rFonts w:ascii="Arial" w:hAnsi="Arial" w:cs="Arial"/>
                <w:b/>
                <w:bCs/>
                <w:sz w:val="21"/>
                <w:szCs w:val="21"/>
                <w:lang w:val="en-US"/>
              </w:rPr>
              <w:t>Descriptive information</w:t>
            </w:r>
          </w:p>
        </w:tc>
        <w:tc>
          <w:tcPr>
            <w:tcW w:w="2962" w:type="dxa"/>
            <w:tcBorders>
              <w:top w:val="single" w:sz="4" w:space="0" w:color="auto"/>
              <w:left w:val="nil"/>
              <w:bottom w:val="single" w:sz="4" w:space="0" w:color="auto"/>
              <w:right w:val="single" w:sz="4" w:space="0" w:color="auto"/>
            </w:tcBorders>
            <w:hideMark/>
          </w:tcPr>
          <w:p w14:paraId="58BAA043" w14:textId="77777777" w:rsidR="00F21283" w:rsidRPr="005C7E20" w:rsidRDefault="00F21283" w:rsidP="007C1149">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ID</w:t>
            </w:r>
          </w:p>
        </w:tc>
        <w:tc>
          <w:tcPr>
            <w:tcW w:w="4939" w:type="dxa"/>
            <w:tcBorders>
              <w:top w:val="single" w:sz="4" w:space="0" w:color="auto"/>
              <w:left w:val="nil"/>
              <w:bottom w:val="single" w:sz="4" w:space="0" w:color="auto"/>
              <w:right w:val="single" w:sz="4" w:space="0" w:color="auto"/>
            </w:tcBorders>
            <w:hideMark/>
          </w:tcPr>
          <w:p w14:paraId="0AA31963" w14:textId="52CEB8C1" w:rsidR="00F21283" w:rsidRPr="005C7E20" w:rsidRDefault="00F21283" w:rsidP="007C1149">
            <w:pPr>
              <w:spacing w:after="0" w:line="240" w:lineRule="auto"/>
              <w:ind w:left="360" w:hanging="360"/>
              <w:rPr>
                <w:rFonts w:ascii="Arial" w:hAnsi="Arial" w:cs="Arial"/>
                <w:sz w:val="21"/>
                <w:szCs w:val="21"/>
                <w:lang w:val="en-US"/>
              </w:rPr>
            </w:pPr>
            <w:r w:rsidRPr="005C7E20">
              <w:rPr>
                <w:rFonts w:ascii="Arial" w:hAnsi="Arial" w:cs="Arial"/>
                <w:sz w:val="21"/>
                <w:szCs w:val="21"/>
                <w:lang w:val="en-US"/>
              </w:rPr>
              <w:t>  Open answer – xxx</w:t>
            </w:r>
          </w:p>
        </w:tc>
      </w:tr>
      <w:tr w:rsidR="00F21283" w:rsidRPr="00AC37D0" w14:paraId="7BAB71FB" w14:textId="77777777" w:rsidTr="005C7E20">
        <w:trPr>
          <w:trHeight w:val="300"/>
          <w:jc w:val="center"/>
        </w:trPr>
        <w:tc>
          <w:tcPr>
            <w:tcW w:w="1756" w:type="dxa"/>
            <w:vMerge/>
            <w:tcBorders>
              <w:top w:val="single" w:sz="4" w:space="0" w:color="auto"/>
              <w:left w:val="single" w:sz="4" w:space="0" w:color="auto"/>
              <w:bottom w:val="nil"/>
              <w:right w:val="single" w:sz="4" w:space="0" w:color="auto"/>
            </w:tcBorders>
            <w:vAlign w:val="center"/>
            <w:hideMark/>
          </w:tcPr>
          <w:p w14:paraId="7611DA0C" w14:textId="77777777" w:rsidR="00F21283" w:rsidRPr="005C7E20" w:rsidRDefault="00F21283" w:rsidP="007C1149">
            <w:pPr>
              <w:spacing w:after="0" w:line="240" w:lineRule="auto"/>
              <w:ind w:left="360" w:hanging="360"/>
              <w:rPr>
                <w:rFonts w:ascii="Arial" w:hAnsi="Arial" w:cs="Arial"/>
                <w:b/>
                <w:bCs/>
                <w:sz w:val="21"/>
                <w:szCs w:val="21"/>
                <w:lang w:val="en-US"/>
              </w:rPr>
            </w:pPr>
          </w:p>
        </w:tc>
        <w:tc>
          <w:tcPr>
            <w:tcW w:w="2962" w:type="dxa"/>
            <w:tcBorders>
              <w:top w:val="nil"/>
              <w:left w:val="nil"/>
              <w:bottom w:val="single" w:sz="4" w:space="0" w:color="auto"/>
              <w:right w:val="single" w:sz="4" w:space="0" w:color="auto"/>
            </w:tcBorders>
            <w:hideMark/>
          </w:tcPr>
          <w:p w14:paraId="25E6E9E2" w14:textId="77777777" w:rsidR="00F21283" w:rsidRPr="005C7E20" w:rsidRDefault="00F21283" w:rsidP="007C1149">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Title</w:t>
            </w:r>
          </w:p>
        </w:tc>
        <w:tc>
          <w:tcPr>
            <w:tcW w:w="4939" w:type="dxa"/>
            <w:tcBorders>
              <w:top w:val="nil"/>
              <w:left w:val="nil"/>
              <w:bottom w:val="single" w:sz="4" w:space="0" w:color="auto"/>
              <w:right w:val="single" w:sz="4" w:space="0" w:color="auto"/>
            </w:tcBorders>
            <w:hideMark/>
          </w:tcPr>
          <w:p w14:paraId="26A74FC1" w14:textId="6EE351C5" w:rsidR="00F21283" w:rsidRPr="005C7E20" w:rsidRDefault="00F21283" w:rsidP="007C1149">
            <w:pPr>
              <w:spacing w:after="0" w:line="240" w:lineRule="auto"/>
              <w:ind w:left="360" w:hanging="360"/>
              <w:rPr>
                <w:rFonts w:ascii="Arial" w:hAnsi="Arial" w:cs="Arial"/>
                <w:sz w:val="21"/>
                <w:szCs w:val="21"/>
                <w:lang w:val="en-US"/>
              </w:rPr>
            </w:pPr>
            <w:r w:rsidRPr="005C7E20">
              <w:rPr>
                <w:rFonts w:ascii="Arial" w:hAnsi="Arial" w:cs="Arial"/>
                <w:sz w:val="21"/>
                <w:szCs w:val="21"/>
                <w:lang w:val="en-US"/>
              </w:rPr>
              <w:t>  Open answer</w:t>
            </w:r>
            <w:r w:rsidR="00507A0E" w:rsidRPr="005C7E20">
              <w:rPr>
                <w:rFonts w:ascii="Arial" w:hAnsi="Arial" w:cs="Arial"/>
                <w:sz w:val="21"/>
                <w:szCs w:val="21"/>
                <w:lang w:val="en-US"/>
              </w:rPr>
              <w:t xml:space="preserve"> – this is the title that will be displayed on the EGM platform </w:t>
            </w:r>
          </w:p>
        </w:tc>
      </w:tr>
      <w:tr w:rsidR="00F21283" w:rsidRPr="00AC37D0" w14:paraId="1357466C" w14:textId="77777777" w:rsidTr="005C7E20">
        <w:trPr>
          <w:trHeight w:val="300"/>
          <w:jc w:val="center"/>
        </w:trPr>
        <w:tc>
          <w:tcPr>
            <w:tcW w:w="1756" w:type="dxa"/>
            <w:vMerge/>
            <w:tcBorders>
              <w:top w:val="single" w:sz="4" w:space="0" w:color="auto"/>
              <w:left w:val="single" w:sz="4" w:space="0" w:color="auto"/>
              <w:bottom w:val="nil"/>
              <w:right w:val="single" w:sz="4" w:space="0" w:color="auto"/>
            </w:tcBorders>
            <w:vAlign w:val="center"/>
            <w:hideMark/>
          </w:tcPr>
          <w:p w14:paraId="7B40A656" w14:textId="77777777" w:rsidR="00F21283" w:rsidRPr="005C7E20" w:rsidRDefault="00F21283" w:rsidP="007C1149">
            <w:pPr>
              <w:spacing w:after="0" w:line="240" w:lineRule="auto"/>
              <w:ind w:left="360" w:hanging="360"/>
              <w:rPr>
                <w:rFonts w:ascii="Arial" w:hAnsi="Arial" w:cs="Arial"/>
                <w:b/>
                <w:bCs/>
                <w:sz w:val="21"/>
                <w:szCs w:val="21"/>
                <w:lang w:val="en-US"/>
              </w:rPr>
            </w:pPr>
          </w:p>
        </w:tc>
        <w:tc>
          <w:tcPr>
            <w:tcW w:w="2962" w:type="dxa"/>
            <w:tcBorders>
              <w:top w:val="nil"/>
              <w:left w:val="nil"/>
              <w:bottom w:val="single" w:sz="4" w:space="0" w:color="auto"/>
              <w:right w:val="single" w:sz="4" w:space="0" w:color="auto"/>
            </w:tcBorders>
            <w:hideMark/>
          </w:tcPr>
          <w:p w14:paraId="7A3A30B1" w14:textId="77777777" w:rsidR="00F21283" w:rsidRPr="005C7E20" w:rsidRDefault="00F21283" w:rsidP="007C1149">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Full title</w:t>
            </w:r>
          </w:p>
        </w:tc>
        <w:tc>
          <w:tcPr>
            <w:tcW w:w="4939" w:type="dxa"/>
            <w:tcBorders>
              <w:top w:val="nil"/>
              <w:left w:val="nil"/>
              <w:bottom w:val="single" w:sz="4" w:space="0" w:color="auto"/>
              <w:right w:val="single" w:sz="4" w:space="0" w:color="auto"/>
            </w:tcBorders>
            <w:hideMark/>
          </w:tcPr>
          <w:p w14:paraId="256AF575" w14:textId="7C2F997A" w:rsidR="00F21283" w:rsidRPr="005C7E20" w:rsidRDefault="00F21283" w:rsidP="007C1149">
            <w:pPr>
              <w:spacing w:after="0" w:line="240" w:lineRule="auto"/>
              <w:ind w:left="360" w:hanging="360"/>
              <w:rPr>
                <w:rFonts w:ascii="Arial" w:hAnsi="Arial" w:cs="Arial"/>
                <w:sz w:val="21"/>
                <w:szCs w:val="21"/>
                <w:lang w:val="en-US"/>
              </w:rPr>
            </w:pPr>
            <w:r w:rsidRPr="005C7E20">
              <w:rPr>
                <w:rFonts w:ascii="Arial" w:hAnsi="Arial" w:cs="Arial"/>
                <w:sz w:val="21"/>
                <w:szCs w:val="21"/>
                <w:lang w:val="en-US"/>
              </w:rPr>
              <w:t>  Open answer</w:t>
            </w:r>
            <w:r w:rsidR="00507A0E" w:rsidRPr="005C7E20">
              <w:rPr>
                <w:rFonts w:ascii="Arial" w:hAnsi="Arial" w:cs="Arial"/>
                <w:sz w:val="21"/>
                <w:szCs w:val="21"/>
                <w:lang w:val="en-US"/>
              </w:rPr>
              <w:t xml:space="preserve"> – this is the title of the paper</w:t>
            </w:r>
          </w:p>
        </w:tc>
      </w:tr>
      <w:tr w:rsidR="00F21283" w:rsidRPr="00AC37D0" w14:paraId="6C20151B" w14:textId="77777777" w:rsidTr="005C7E20">
        <w:trPr>
          <w:trHeight w:val="300"/>
          <w:jc w:val="center"/>
        </w:trPr>
        <w:tc>
          <w:tcPr>
            <w:tcW w:w="1756" w:type="dxa"/>
            <w:vMerge/>
            <w:tcBorders>
              <w:top w:val="single" w:sz="4" w:space="0" w:color="auto"/>
              <w:left w:val="single" w:sz="4" w:space="0" w:color="auto"/>
              <w:bottom w:val="nil"/>
              <w:right w:val="single" w:sz="4" w:space="0" w:color="auto"/>
            </w:tcBorders>
            <w:vAlign w:val="center"/>
            <w:hideMark/>
          </w:tcPr>
          <w:p w14:paraId="16356A90" w14:textId="77777777" w:rsidR="00F21283" w:rsidRPr="005C7E20" w:rsidRDefault="00F21283" w:rsidP="007C1149">
            <w:pPr>
              <w:spacing w:after="0" w:line="240" w:lineRule="auto"/>
              <w:ind w:left="360" w:hanging="360"/>
              <w:rPr>
                <w:rFonts w:ascii="Arial" w:hAnsi="Arial" w:cs="Arial"/>
                <w:b/>
                <w:bCs/>
                <w:sz w:val="21"/>
                <w:szCs w:val="21"/>
                <w:lang w:val="en-US"/>
              </w:rPr>
            </w:pPr>
          </w:p>
        </w:tc>
        <w:tc>
          <w:tcPr>
            <w:tcW w:w="2962" w:type="dxa"/>
            <w:tcBorders>
              <w:top w:val="nil"/>
              <w:left w:val="nil"/>
              <w:bottom w:val="single" w:sz="4" w:space="0" w:color="auto"/>
              <w:right w:val="single" w:sz="4" w:space="0" w:color="auto"/>
            </w:tcBorders>
            <w:hideMark/>
          </w:tcPr>
          <w:p w14:paraId="1A45DB2D" w14:textId="77777777" w:rsidR="00F21283" w:rsidRPr="005C7E20" w:rsidRDefault="00F21283" w:rsidP="007C1149">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 xml:space="preserve">Author Citation </w:t>
            </w:r>
          </w:p>
        </w:tc>
        <w:tc>
          <w:tcPr>
            <w:tcW w:w="4939" w:type="dxa"/>
            <w:tcBorders>
              <w:top w:val="nil"/>
              <w:left w:val="nil"/>
              <w:bottom w:val="single" w:sz="4" w:space="0" w:color="auto"/>
              <w:right w:val="single" w:sz="4" w:space="0" w:color="auto"/>
            </w:tcBorders>
            <w:hideMark/>
          </w:tcPr>
          <w:p w14:paraId="04F5FE0E" w14:textId="77777777" w:rsidR="00F21283" w:rsidRPr="005C7E20" w:rsidRDefault="00F21283" w:rsidP="007C1149">
            <w:pPr>
              <w:spacing w:after="0" w:line="240" w:lineRule="auto"/>
              <w:ind w:left="360" w:hanging="360"/>
              <w:rPr>
                <w:rFonts w:ascii="Arial" w:hAnsi="Arial" w:cs="Arial"/>
                <w:sz w:val="21"/>
                <w:szCs w:val="21"/>
                <w:lang w:val="en-US"/>
              </w:rPr>
            </w:pPr>
            <w:r w:rsidRPr="005C7E20">
              <w:rPr>
                <w:rFonts w:ascii="Arial" w:hAnsi="Arial" w:cs="Arial"/>
                <w:sz w:val="21"/>
                <w:szCs w:val="21"/>
                <w:lang w:val="en-US"/>
              </w:rPr>
              <w:t>  Open answer</w:t>
            </w:r>
          </w:p>
        </w:tc>
      </w:tr>
      <w:tr w:rsidR="00F21283" w:rsidRPr="00AC37D0" w14:paraId="495800CE" w14:textId="77777777" w:rsidTr="005C7E20">
        <w:trPr>
          <w:trHeight w:val="300"/>
          <w:jc w:val="center"/>
        </w:trPr>
        <w:tc>
          <w:tcPr>
            <w:tcW w:w="1756" w:type="dxa"/>
            <w:vMerge/>
            <w:tcBorders>
              <w:top w:val="single" w:sz="4" w:space="0" w:color="auto"/>
              <w:left w:val="single" w:sz="4" w:space="0" w:color="auto"/>
              <w:bottom w:val="nil"/>
              <w:right w:val="single" w:sz="4" w:space="0" w:color="auto"/>
            </w:tcBorders>
            <w:vAlign w:val="center"/>
            <w:hideMark/>
          </w:tcPr>
          <w:p w14:paraId="25D6AB97" w14:textId="77777777" w:rsidR="00F21283" w:rsidRPr="005C7E20" w:rsidRDefault="00F21283" w:rsidP="007C1149">
            <w:pPr>
              <w:spacing w:after="0" w:line="240" w:lineRule="auto"/>
              <w:ind w:left="360" w:hanging="360"/>
              <w:rPr>
                <w:rFonts w:ascii="Arial" w:hAnsi="Arial" w:cs="Arial"/>
                <w:b/>
                <w:bCs/>
                <w:sz w:val="21"/>
                <w:szCs w:val="21"/>
                <w:lang w:val="en-US"/>
              </w:rPr>
            </w:pPr>
          </w:p>
        </w:tc>
        <w:tc>
          <w:tcPr>
            <w:tcW w:w="2962" w:type="dxa"/>
            <w:tcBorders>
              <w:top w:val="nil"/>
              <w:left w:val="nil"/>
              <w:bottom w:val="single" w:sz="4" w:space="0" w:color="auto"/>
              <w:right w:val="single" w:sz="4" w:space="0" w:color="auto"/>
            </w:tcBorders>
            <w:hideMark/>
          </w:tcPr>
          <w:p w14:paraId="37818038" w14:textId="77777777" w:rsidR="00F21283" w:rsidRPr="005C7E20" w:rsidRDefault="00F21283" w:rsidP="007C1149">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Publication date</w:t>
            </w:r>
          </w:p>
        </w:tc>
        <w:tc>
          <w:tcPr>
            <w:tcW w:w="4939" w:type="dxa"/>
            <w:tcBorders>
              <w:top w:val="nil"/>
              <w:left w:val="nil"/>
              <w:bottom w:val="single" w:sz="4" w:space="0" w:color="auto"/>
              <w:right w:val="single" w:sz="4" w:space="0" w:color="auto"/>
            </w:tcBorders>
            <w:hideMark/>
          </w:tcPr>
          <w:p w14:paraId="7E20BF4E" w14:textId="77777777" w:rsidR="00F21283" w:rsidRPr="005C7E20" w:rsidRDefault="00F21283" w:rsidP="007C1149">
            <w:pPr>
              <w:spacing w:after="0" w:line="240" w:lineRule="auto"/>
              <w:ind w:left="360" w:hanging="360"/>
              <w:rPr>
                <w:rFonts w:ascii="Arial" w:hAnsi="Arial" w:cs="Arial"/>
                <w:sz w:val="21"/>
                <w:szCs w:val="21"/>
                <w:lang w:val="en-US"/>
              </w:rPr>
            </w:pPr>
            <w:r w:rsidRPr="005C7E20">
              <w:rPr>
                <w:rFonts w:ascii="Arial" w:hAnsi="Arial" w:cs="Arial"/>
                <w:sz w:val="21"/>
                <w:szCs w:val="21"/>
                <w:lang w:val="en-US"/>
              </w:rPr>
              <w:t>  Open answer</w:t>
            </w:r>
          </w:p>
        </w:tc>
      </w:tr>
      <w:tr w:rsidR="00F21283" w:rsidRPr="00AC37D0" w14:paraId="2192C651" w14:textId="77777777" w:rsidTr="005C7E20">
        <w:trPr>
          <w:trHeight w:val="300"/>
          <w:jc w:val="center"/>
        </w:trPr>
        <w:tc>
          <w:tcPr>
            <w:tcW w:w="1756" w:type="dxa"/>
            <w:vMerge/>
            <w:tcBorders>
              <w:top w:val="single" w:sz="4" w:space="0" w:color="auto"/>
              <w:left w:val="single" w:sz="4" w:space="0" w:color="auto"/>
              <w:bottom w:val="nil"/>
              <w:right w:val="single" w:sz="4" w:space="0" w:color="auto"/>
            </w:tcBorders>
            <w:vAlign w:val="center"/>
            <w:hideMark/>
          </w:tcPr>
          <w:p w14:paraId="5023C736" w14:textId="77777777" w:rsidR="00F21283" w:rsidRPr="005C7E20" w:rsidRDefault="00F21283" w:rsidP="007C1149">
            <w:pPr>
              <w:spacing w:after="0" w:line="240" w:lineRule="auto"/>
              <w:ind w:left="360" w:hanging="360"/>
              <w:rPr>
                <w:rFonts w:ascii="Arial" w:hAnsi="Arial" w:cs="Arial"/>
                <w:b/>
                <w:bCs/>
                <w:sz w:val="21"/>
                <w:szCs w:val="21"/>
                <w:lang w:val="en-US"/>
              </w:rPr>
            </w:pPr>
          </w:p>
        </w:tc>
        <w:tc>
          <w:tcPr>
            <w:tcW w:w="2962" w:type="dxa"/>
            <w:tcBorders>
              <w:top w:val="nil"/>
              <w:left w:val="nil"/>
              <w:bottom w:val="single" w:sz="4" w:space="0" w:color="auto"/>
              <w:right w:val="single" w:sz="4" w:space="0" w:color="auto"/>
            </w:tcBorders>
            <w:hideMark/>
          </w:tcPr>
          <w:p w14:paraId="079E3D6F" w14:textId="77777777" w:rsidR="00F21283" w:rsidRPr="005C7E20" w:rsidRDefault="00F21283" w:rsidP="007C1149">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Map</w:t>
            </w:r>
          </w:p>
        </w:tc>
        <w:tc>
          <w:tcPr>
            <w:tcW w:w="4939" w:type="dxa"/>
            <w:tcBorders>
              <w:top w:val="nil"/>
              <w:left w:val="nil"/>
              <w:bottom w:val="single" w:sz="4" w:space="0" w:color="auto"/>
              <w:right w:val="single" w:sz="4" w:space="0" w:color="auto"/>
            </w:tcBorders>
            <w:hideMark/>
          </w:tcPr>
          <w:p w14:paraId="5CA7847E" w14:textId="676A658C" w:rsidR="00F21283" w:rsidRPr="005C7E20" w:rsidRDefault="00B360DC" w:rsidP="007C1149">
            <w:pPr>
              <w:spacing w:after="0" w:line="240" w:lineRule="auto"/>
              <w:ind w:left="360" w:hanging="360"/>
              <w:rPr>
                <w:rFonts w:ascii="Arial" w:hAnsi="Arial" w:cs="Arial"/>
                <w:sz w:val="21"/>
                <w:szCs w:val="21"/>
                <w:lang w:val="en-US"/>
              </w:rPr>
            </w:pPr>
            <w:r w:rsidRPr="005C7E20">
              <w:rPr>
                <w:rFonts w:ascii="Arial" w:hAnsi="Arial" w:cs="Arial"/>
                <w:sz w:val="21"/>
                <w:szCs w:val="21"/>
                <w:lang w:val="en-US"/>
              </w:rPr>
              <w:t xml:space="preserve">Performance </w:t>
            </w:r>
            <w:r w:rsidR="00892B21" w:rsidRPr="005C7E20">
              <w:rPr>
                <w:rFonts w:ascii="Arial" w:hAnsi="Arial" w:cs="Arial"/>
                <w:sz w:val="21"/>
                <w:szCs w:val="21"/>
                <w:lang w:val="en-US"/>
              </w:rPr>
              <w:t>measurement and management in primary care systems in low and middle-inco</w:t>
            </w:r>
            <w:r w:rsidR="004C0C52" w:rsidRPr="005C7E20">
              <w:rPr>
                <w:rFonts w:ascii="Arial" w:hAnsi="Arial" w:cs="Arial"/>
                <w:sz w:val="21"/>
                <w:szCs w:val="21"/>
                <w:lang w:val="en-US"/>
              </w:rPr>
              <w:t>me</w:t>
            </w:r>
            <w:r w:rsidR="00892B21" w:rsidRPr="005C7E20">
              <w:rPr>
                <w:rFonts w:ascii="Arial" w:hAnsi="Arial" w:cs="Arial"/>
                <w:sz w:val="21"/>
                <w:szCs w:val="21"/>
                <w:lang w:val="en-US"/>
              </w:rPr>
              <w:t xml:space="preserve"> countries</w:t>
            </w:r>
            <w:r w:rsidR="004C0C52" w:rsidRPr="005C7E20">
              <w:rPr>
                <w:rFonts w:ascii="Arial" w:hAnsi="Arial" w:cs="Arial"/>
                <w:sz w:val="21"/>
                <w:szCs w:val="21"/>
                <w:lang w:val="en-US"/>
              </w:rPr>
              <w:t xml:space="preserve"> evidence gap map</w:t>
            </w:r>
          </w:p>
        </w:tc>
      </w:tr>
      <w:tr w:rsidR="00F21283" w:rsidRPr="00AC37D0" w14:paraId="447DB218" w14:textId="77777777" w:rsidTr="005C7E20">
        <w:trPr>
          <w:trHeight w:val="300"/>
          <w:jc w:val="center"/>
        </w:trPr>
        <w:tc>
          <w:tcPr>
            <w:tcW w:w="1756" w:type="dxa"/>
            <w:vMerge/>
            <w:tcBorders>
              <w:top w:val="single" w:sz="4" w:space="0" w:color="auto"/>
              <w:left w:val="single" w:sz="4" w:space="0" w:color="auto"/>
              <w:bottom w:val="nil"/>
              <w:right w:val="single" w:sz="4" w:space="0" w:color="auto"/>
            </w:tcBorders>
            <w:vAlign w:val="center"/>
            <w:hideMark/>
          </w:tcPr>
          <w:p w14:paraId="16CEE486" w14:textId="77777777" w:rsidR="00F21283" w:rsidRPr="005C7E20" w:rsidRDefault="00F21283" w:rsidP="007C1149">
            <w:pPr>
              <w:spacing w:after="0" w:line="240" w:lineRule="auto"/>
              <w:ind w:left="360" w:hanging="360"/>
              <w:rPr>
                <w:rFonts w:ascii="Arial" w:hAnsi="Arial" w:cs="Arial"/>
                <w:b/>
                <w:bCs/>
                <w:sz w:val="21"/>
                <w:szCs w:val="21"/>
                <w:lang w:val="en-US"/>
              </w:rPr>
            </w:pPr>
          </w:p>
        </w:tc>
        <w:tc>
          <w:tcPr>
            <w:tcW w:w="2962" w:type="dxa"/>
            <w:tcBorders>
              <w:top w:val="nil"/>
              <w:left w:val="nil"/>
              <w:bottom w:val="single" w:sz="4" w:space="0" w:color="auto"/>
              <w:right w:val="single" w:sz="4" w:space="0" w:color="auto"/>
            </w:tcBorders>
            <w:hideMark/>
          </w:tcPr>
          <w:p w14:paraId="1A21AD04" w14:textId="77777777" w:rsidR="00F21283" w:rsidRPr="005C7E20" w:rsidRDefault="00F21283" w:rsidP="007C1149">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Regions (3ie)</w:t>
            </w:r>
          </w:p>
        </w:tc>
        <w:tc>
          <w:tcPr>
            <w:tcW w:w="4939" w:type="dxa"/>
            <w:tcBorders>
              <w:top w:val="nil"/>
              <w:left w:val="nil"/>
              <w:bottom w:val="single" w:sz="4" w:space="0" w:color="auto"/>
              <w:right w:val="single" w:sz="4" w:space="0" w:color="auto"/>
            </w:tcBorders>
            <w:hideMark/>
          </w:tcPr>
          <w:p w14:paraId="18F73F1C" w14:textId="77777777" w:rsidR="00F21283" w:rsidRPr="005C7E20" w:rsidRDefault="00F21283" w:rsidP="00FB4BE0">
            <w:pPr>
              <w:numPr>
                <w:ilvl w:val="0"/>
                <w:numId w:val="2"/>
              </w:numPr>
              <w:spacing w:after="0" w:line="240" w:lineRule="auto"/>
              <w:rPr>
                <w:rFonts w:ascii="Arial" w:hAnsi="Arial" w:cs="Arial"/>
                <w:sz w:val="21"/>
                <w:szCs w:val="21"/>
                <w:lang w:val="en-US"/>
              </w:rPr>
            </w:pPr>
            <w:r w:rsidRPr="005C7E20">
              <w:rPr>
                <w:rFonts w:ascii="Arial" w:hAnsi="Arial" w:cs="Arial"/>
                <w:sz w:val="21"/>
                <w:szCs w:val="21"/>
                <w:lang w:val="en-US"/>
              </w:rPr>
              <w:t>East Asia and Pacific</w:t>
            </w:r>
          </w:p>
          <w:p w14:paraId="603CC1AD" w14:textId="77777777" w:rsidR="00F21283" w:rsidRPr="005C7E20" w:rsidRDefault="00F21283" w:rsidP="00FB4BE0">
            <w:pPr>
              <w:numPr>
                <w:ilvl w:val="0"/>
                <w:numId w:val="2"/>
              </w:numPr>
              <w:spacing w:after="0" w:line="240" w:lineRule="auto"/>
              <w:rPr>
                <w:rFonts w:ascii="Arial" w:hAnsi="Arial" w:cs="Arial"/>
                <w:sz w:val="21"/>
                <w:szCs w:val="21"/>
                <w:lang w:val="en-US"/>
              </w:rPr>
            </w:pPr>
            <w:r w:rsidRPr="005C7E20">
              <w:rPr>
                <w:rFonts w:ascii="Arial" w:hAnsi="Arial" w:cs="Arial"/>
                <w:sz w:val="21"/>
                <w:szCs w:val="21"/>
                <w:lang w:val="en-US"/>
              </w:rPr>
              <w:t xml:space="preserve">South Asia </w:t>
            </w:r>
          </w:p>
          <w:p w14:paraId="15DF0602" w14:textId="77777777" w:rsidR="00F21283" w:rsidRPr="005C7E20" w:rsidRDefault="00F21283" w:rsidP="00FB4BE0">
            <w:pPr>
              <w:numPr>
                <w:ilvl w:val="0"/>
                <w:numId w:val="2"/>
              </w:numPr>
              <w:spacing w:after="0" w:line="240" w:lineRule="auto"/>
              <w:rPr>
                <w:rFonts w:ascii="Arial" w:hAnsi="Arial" w:cs="Arial"/>
                <w:sz w:val="21"/>
                <w:szCs w:val="21"/>
                <w:lang w:val="en-US"/>
              </w:rPr>
            </w:pPr>
            <w:r w:rsidRPr="005C7E20">
              <w:rPr>
                <w:rFonts w:ascii="Arial" w:hAnsi="Arial" w:cs="Arial"/>
                <w:sz w:val="21"/>
                <w:szCs w:val="21"/>
                <w:lang w:val="en-US"/>
              </w:rPr>
              <w:t>Europe</w:t>
            </w:r>
          </w:p>
          <w:p w14:paraId="27F62D61" w14:textId="77777777" w:rsidR="00F21283" w:rsidRPr="005C7E20" w:rsidRDefault="00F21283" w:rsidP="00FB4BE0">
            <w:pPr>
              <w:numPr>
                <w:ilvl w:val="0"/>
                <w:numId w:val="2"/>
              </w:numPr>
              <w:spacing w:after="0" w:line="240" w:lineRule="auto"/>
              <w:rPr>
                <w:rFonts w:ascii="Arial" w:hAnsi="Arial" w:cs="Arial"/>
                <w:sz w:val="21"/>
                <w:szCs w:val="21"/>
                <w:lang w:val="en-US"/>
              </w:rPr>
            </w:pPr>
            <w:r w:rsidRPr="005C7E20">
              <w:rPr>
                <w:rFonts w:ascii="Arial" w:hAnsi="Arial" w:cs="Arial"/>
                <w:sz w:val="21"/>
                <w:szCs w:val="21"/>
                <w:lang w:val="en-US"/>
              </w:rPr>
              <w:t>CIS</w:t>
            </w:r>
          </w:p>
          <w:p w14:paraId="2A37B3FD" w14:textId="77777777" w:rsidR="00F21283" w:rsidRPr="005C7E20" w:rsidRDefault="00F21283" w:rsidP="00FB4BE0">
            <w:pPr>
              <w:numPr>
                <w:ilvl w:val="0"/>
                <w:numId w:val="2"/>
              </w:numPr>
              <w:spacing w:after="0" w:line="240" w:lineRule="auto"/>
              <w:rPr>
                <w:rFonts w:ascii="Arial" w:hAnsi="Arial" w:cs="Arial"/>
                <w:sz w:val="21"/>
                <w:szCs w:val="21"/>
                <w:lang w:val="en-US"/>
              </w:rPr>
            </w:pPr>
            <w:r w:rsidRPr="005C7E20">
              <w:rPr>
                <w:rFonts w:ascii="Arial" w:hAnsi="Arial" w:cs="Arial"/>
                <w:sz w:val="21"/>
                <w:szCs w:val="21"/>
                <w:lang w:val="en-US"/>
              </w:rPr>
              <w:t>Middle East and North Africa</w:t>
            </w:r>
          </w:p>
          <w:p w14:paraId="3600AAE8" w14:textId="77777777" w:rsidR="00F21283" w:rsidRPr="005C7E20" w:rsidRDefault="00F21283" w:rsidP="00FB4BE0">
            <w:pPr>
              <w:numPr>
                <w:ilvl w:val="0"/>
                <w:numId w:val="2"/>
              </w:numPr>
              <w:spacing w:after="0" w:line="240" w:lineRule="auto"/>
              <w:rPr>
                <w:rFonts w:ascii="Arial" w:hAnsi="Arial" w:cs="Arial"/>
                <w:sz w:val="21"/>
                <w:szCs w:val="21"/>
                <w:lang w:val="en-US"/>
              </w:rPr>
            </w:pPr>
            <w:r w:rsidRPr="005C7E20">
              <w:rPr>
                <w:rFonts w:ascii="Arial" w:hAnsi="Arial" w:cs="Arial"/>
                <w:sz w:val="21"/>
                <w:szCs w:val="21"/>
                <w:lang w:val="en-US"/>
              </w:rPr>
              <w:t>Sub-Saharan Africa</w:t>
            </w:r>
          </w:p>
          <w:p w14:paraId="52A95062" w14:textId="77777777" w:rsidR="00F21283" w:rsidRPr="005C7E20" w:rsidRDefault="00F21283" w:rsidP="00FB4BE0">
            <w:pPr>
              <w:numPr>
                <w:ilvl w:val="0"/>
                <w:numId w:val="2"/>
              </w:numPr>
              <w:spacing w:after="0" w:line="240" w:lineRule="auto"/>
              <w:rPr>
                <w:rFonts w:ascii="Arial" w:hAnsi="Arial" w:cs="Arial"/>
                <w:sz w:val="21"/>
                <w:szCs w:val="21"/>
                <w:lang w:val="en-US"/>
              </w:rPr>
            </w:pPr>
            <w:r w:rsidRPr="005C7E20">
              <w:rPr>
                <w:rFonts w:ascii="Arial" w:hAnsi="Arial" w:cs="Arial"/>
                <w:sz w:val="21"/>
                <w:szCs w:val="21"/>
                <w:lang w:val="en-US"/>
              </w:rPr>
              <w:t>Latin America and the Caribbean</w:t>
            </w:r>
          </w:p>
        </w:tc>
      </w:tr>
      <w:tr w:rsidR="00F21283" w:rsidRPr="00AC37D0" w14:paraId="5015AD30" w14:textId="77777777" w:rsidTr="005C7E20">
        <w:trPr>
          <w:trHeight w:val="300"/>
          <w:jc w:val="center"/>
        </w:trPr>
        <w:tc>
          <w:tcPr>
            <w:tcW w:w="1756" w:type="dxa"/>
            <w:vMerge/>
            <w:tcBorders>
              <w:top w:val="single" w:sz="4" w:space="0" w:color="auto"/>
              <w:left w:val="single" w:sz="4" w:space="0" w:color="auto"/>
              <w:bottom w:val="nil"/>
              <w:right w:val="single" w:sz="4" w:space="0" w:color="auto"/>
            </w:tcBorders>
            <w:vAlign w:val="center"/>
            <w:hideMark/>
          </w:tcPr>
          <w:p w14:paraId="6FE2F735" w14:textId="77777777" w:rsidR="00F21283" w:rsidRPr="005C7E20" w:rsidRDefault="00F21283" w:rsidP="007C1149">
            <w:pPr>
              <w:spacing w:after="0" w:line="240" w:lineRule="auto"/>
              <w:ind w:left="360" w:hanging="360"/>
              <w:rPr>
                <w:rFonts w:ascii="Arial" w:hAnsi="Arial" w:cs="Arial"/>
                <w:b/>
                <w:bCs/>
                <w:sz w:val="21"/>
                <w:szCs w:val="21"/>
                <w:lang w:val="en-US"/>
              </w:rPr>
            </w:pPr>
          </w:p>
        </w:tc>
        <w:tc>
          <w:tcPr>
            <w:tcW w:w="2962" w:type="dxa"/>
            <w:tcBorders>
              <w:top w:val="nil"/>
              <w:left w:val="nil"/>
              <w:bottom w:val="single" w:sz="4" w:space="0" w:color="auto"/>
              <w:right w:val="single" w:sz="4" w:space="0" w:color="auto"/>
            </w:tcBorders>
            <w:hideMark/>
          </w:tcPr>
          <w:p w14:paraId="71328D5C" w14:textId="77777777" w:rsidR="00F21283" w:rsidRPr="005C7E20" w:rsidRDefault="00F21283" w:rsidP="007C1149">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 xml:space="preserve">Country </w:t>
            </w:r>
          </w:p>
        </w:tc>
        <w:tc>
          <w:tcPr>
            <w:tcW w:w="4939" w:type="dxa"/>
            <w:tcBorders>
              <w:top w:val="nil"/>
              <w:left w:val="nil"/>
              <w:bottom w:val="single" w:sz="4" w:space="0" w:color="auto"/>
              <w:right w:val="single" w:sz="4" w:space="0" w:color="auto"/>
            </w:tcBorders>
            <w:hideMark/>
          </w:tcPr>
          <w:p w14:paraId="3B65EBD9" w14:textId="77777777" w:rsidR="00F21283" w:rsidRPr="005C7E20" w:rsidRDefault="00F21283" w:rsidP="007C1149">
            <w:pPr>
              <w:spacing w:after="0" w:line="240" w:lineRule="auto"/>
              <w:ind w:left="360" w:hanging="360"/>
              <w:rPr>
                <w:rFonts w:ascii="Arial" w:hAnsi="Arial" w:cs="Arial"/>
                <w:sz w:val="21"/>
                <w:szCs w:val="21"/>
                <w:lang w:val="en-US"/>
              </w:rPr>
            </w:pPr>
            <w:r w:rsidRPr="005C7E20">
              <w:rPr>
                <w:rFonts w:ascii="Arial" w:hAnsi="Arial" w:cs="Arial"/>
                <w:sz w:val="21"/>
                <w:szCs w:val="21"/>
                <w:lang w:val="en-US"/>
              </w:rPr>
              <w:t>See relevant country list</w:t>
            </w:r>
          </w:p>
        </w:tc>
      </w:tr>
      <w:tr w:rsidR="00F21283" w:rsidRPr="00AC37D0" w14:paraId="57CD5DE5" w14:textId="77777777" w:rsidTr="005C7E20">
        <w:trPr>
          <w:trHeight w:val="300"/>
          <w:jc w:val="center"/>
        </w:trPr>
        <w:tc>
          <w:tcPr>
            <w:tcW w:w="1756" w:type="dxa"/>
            <w:vMerge/>
            <w:tcBorders>
              <w:top w:val="single" w:sz="4" w:space="0" w:color="auto"/>
              <w:left w:val="single" w:sz="4" w:space="0" w:color="auto"/>
              <w:bottom w:val="nil"/>
              <w:right w:val="single" w:sz="4" w:space="0" w:color="auto"/>
            </w:tcBorders>
            <w:vAlign w:val="center"/>
            <w:hideMark/>
          </w:tcPr>
          <w:p w14:paraId="6AA1DD9B" w14:textId="77777777" w:rsidR="00F21283" w:rsidRPr="005C7E20" w:rsidRDefault="00F21283" w:rsidP="007C1149">
            <w:pPr>
              <w:spacing w:after="0" w:line="240" w:lineRule="auto"/>
              <w:ind w:left="360" w:hanging="360"/>
              <w:rPr>
                <w:rFonts w:ascii="Arial" w:hAnsi="Arial" w:cs="Arial"/>
                <w:b/>
                <w:bCs/>
                <w:sz w:val="21"/>
                <w:szCs w:val="21"/>
                <w:lang w:val="en-US"/>
              </w:rPr>
            </w:pPr>
          </w:p>
        </w:tc>
        <w:tc>
          <w:tcPr>
            <w:tcW w:w="2962" w:type="dxa"/>
            <w:tcBorders>
              <w:top w:val="nil"/>
              <w:left w:val="nil"/>
              <w:bottom w:val="single" w:sz="4" w:space="0" w:color="auto"/>
              <w:right w:val="single" w:sz="4" w:space="0" w:color="auto"/>
            </w:tcBorders>
            <w:hideMark/>
          </w:tcPr>
          <w:p w14:paraId="5EBF74F9" w14:textId="77777777" w:rsidR="00F21283" w:rsidRPr="005C7E20" w:rsidRDefault="00F21283" w:rsidP="007C1149">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Study design (broad)</w:t>
            </w:r>
          </w:p>
        </w:tc>
        <w:tc>
          <w:tcPr>
            <w:tcW w:w="4939" w:type="dxa"/>
            <w:tcBorders>
              <w:top w:val="nil"/>
              <w:left w:val="nil"/>
              <w:bottom w:val="single" w:sz="4" w:space="0" w:color="auto"/>
              <w:right w:val="single" w:sz="4" w:space="0" w:color="auto"/>
            </w:tcBorders>
            <w:hideMark/>
          </w:tcPr>
          <w:p w14:paraId="7658850A" w14:textId="77777777" w:rsidR="00022F79" w:rsidRPr="00022F79" w:rsidRDefault="00022F79" w:rsidP="00022F79">
            <w:pPr>
              <w:numPr>
                <w:ilvl w:val="0"/>
                <w:numId w:val="2"/>
              </w:numPr>
              <w:spacing w:after="0" w:line="240" w:lineRule="auto"/>
              <w:rPr>
                <w:rFonts w:ascii="Arial" w:hAnsi="Arial" w:cs="Arial"/>
                <w:sz w:val="21"/>
                <w:szCs w:val="21"/>
                <w:lang w:val="en-US"/>
              </w:rPr>
            </w:pPr>
            <w:r w:rsidRPr="00022F79">
              <w:rPr>
                <w:rFonts w:ascii="Arial" w:hAnsi="Arial" w:cs="Arial"/>
                <w:sz w:val="21"/>
                <w:szCs w:val="21"/>
                <w:lang w:val="en-US"/>
              </w:rPr>
              <w:t>Randomized Controlled Trial (RCT)</w:t>
            </w:r>
          </w:p>
          <w:p w14:paraId="3CF4B809" w14:textId="77777777" w:rsidR="00022F79" w:rsidRPr="00022F79" w:rsidRDefault="00022F79" w:rsidP="00022F79">
            <w:pPr>
              <w:numPr>
                <w:ilvl w:val="0"/>
                <w:numId w:val="2"/>
              </w:numPr>
              <w:spacing w:after="0" w:line="240" w:lineRule="auto"/>
              <w:rPr>
                <w:rFonts w:ascii="Arial" w:hAnsi="Arial" w:cs="Arial"/>
                <w:sz w:val="21"/>
                <w:szCs w:val="21"/>
                <w:lang w:val="en-US"/>
              </w:rPr>
            </w:pPr>
            <w:r w:rsidRPr="00022F79">
              <w:rPr>
                <w:rFonts w:ascii="Arial" w:hAnsi="Arial" w:cs="Arial"/>
                <w:sz w:val="21"/>
                <w:szCs w:val="21"/>
                <w:lang w:val="en-US"/>
              </w:rPr>
              <w:t>Regression Discontinuity Design (RDD)</w:t>
            </w:r>
          </w:p>
          <w:p w14:paraId="1344FE39" w14:textId="77777777" w:rsidR="00022F79" w:rsidRPr="00022F79" w:rsidRDefault="00022F79" w:rsidP="00022F79">
            <w:pPr>
              <w:numPr>
                <w:ilvl w:val="0"/>
                <w:numId w:val="2"/>
              </w:numPr>
              <w:spacing w:after="0" w:line="240" w:lineRule="auto"/>
              <w:rPr>
                <w:rFonts w:ascii="Arial" w:hAnsi="Arial" w:cs="Arial"/>
                <w:sz w:val="21"/>
                <w:szCs w:val="21"/>
                <w:lang w:val="en-US"/>
              </w:rPr>
            </w:pPr>
            <w:r w:rsidRPr="00022F79">
              <w:rPr>
                <w:rFonts w:ascii="Arial" w:hAnsi="Arial" w:cs="Arial"/>
                <w:sz w:val="21"/>
                <w:szCs w:val="21"/>
                <w:lang w:val="en-US"/>
              </w:rPr>
              <w:t xml:space="preserve">Controlled-Before and After Study (Treatment and Comparison Group, Baseline and </w:t>
            </w:r>
            <w:proofErr w:type="spellStart"/>
            <w:r w:rsidRPr="00022F79">
              <w:rPr>
                <w:rFonts w:ascii="Arial" w:hAnsi="Arial" w:cs="Arial"/>
                <w:sz w:val="21"/>
                <w:szCs w:val="21"/>
                <w:lang w:val="en-US"/>
              </w:rPr>
              <w:t>Endline</w:t>
            </w:r>
            <w:proofErr w:type="spellEnd"/>
            <w:r w:rsidRPr="00022F79">
              <w:rPr>
                <w:rFonts w:ascii="Arial" w:hAnsi="Arial" w:cs="Arial"/>
                <w:sz w:val="21"/>
                <w:szCs w:val="21"/>
                <w:lang w:val="en-US"/>
              </w:rPr>
              <w:t xml:space="preserve"> Data)</w:t>
            </w:r>
          </w:p>
          <w:p w14:paraId="58D99916" w14:textId="77777777" w:rsidR="00022F79" w:rsidRPr="00022F79" w:rsidRDefault="00022F79" w:rsidP="00022F79">
            <w:pPr>
              <w:numPr>
                <w:ilvl w:val="0"/>
                <w:numId w:val="2"/>
              </w:numPr>
              <w:spacing w:after="0" w:line="240" w:lineRule="auto"/>
              <w:rPr>
                <w:rFonts w:ascii="Arial" w:hAnsi="Arial" w:cs="Arial"/>
                <w:sz w:val="21"/>
                <w:szCs w:val="21"/>
                <w:lang w:val="en-US"/>
              </w:rPr>
            </w:pPr>
            <w:r w:rsidRPr="00022F79">
              <w:rPr>
                <w:rFonts w:ascii="Arial" w:hAnsi="Arial" w:cs="Arial"/>
                <w:sz w:val="21"/>
                <w:szCs w:val="21"/>
                <w:lang w:val="en-US"/>
              </w:rPr>
              <w:t>Panel data but no Baseline (Treatment and Comparison Group, Panel Data but no Baseline Data)</w:t>
            </w:r>
          </w:p>
          <w:p w14:paraId="2ED2CCAA" w14:textId="77777777" w:rsidR="00022F79" w:rsidRPr="00022F79" w:rsidRDefault="00022F79" w:rsidP="00022F79">
            <w:pPr>
              <w:numPr>
                <w:ilvl w:val="0"/>
                <w:numId w:val="2"/>
              </w:numPr>
              <w:spacing w:after="0" w:line="240" w:lineRule="auto"/>
              <w:rPr>
                <w:rFonts w:ascii="Arial" w:hAnsi="Arial" w:cs="Arial"/>
                <w:sz w:val="21"/>
                <w:szCs w:val="21"/>
                <w:lang w:val="en-US"/>
              </w:rPr>
            </w:pPr>
            <w:r w:rsidRPr="00022F79">
              <w:rPr>
                <w:rFonts w:ascii="Arial" w:hAnsi="Arial" w:cs="Arial"/>
                <w:sz w:val="21"/>
                <w:szCs w:val="21"/>
                <w:lang w:val="en-US"/>
              </w:rPr>
              <w:t xml:space="preserve">Comparison Group with </w:t>
            </w:r>
            <w:proofErr w:type="spellStart"/>
            <w:r w:rsidRPr="00022F79">
              <w:rPr>
                <w:rFonts w:ascii="Arial" w:hAnsi="Arial" w:cs="Arial"/>
                <w:sz w:val="21"/>
                <w:szCs w:val="21"/>
                <w:lang w:val="en-US"/>
              </w:rPr>
              <w:t>Endline</w:t>
            </w:r>
            <w:proofErr w:type="spellEnd"/>
            <w:r w:rsidRPr="00022F79">
              <w:rPr>
                <w:rFonts w:ascii="Arial" w:hAnsi="Arial" w:cs="Arial"/>
                <w:sz w:val="21"/>
                <w:szCs w:val="21"/>
                <w:lang w:val="en-US"/>
              </w:rPr>
              <w:t xml:space="preserve"> Data Only</w:t>
            </w:r>
          </w:p>
          <w:p w14:paraId="68027045" w14:textId="77777777" w:rsidR="00022F79" w:rsidRPr="00022F79" w:rsidRDefault="00022F79" w:rsidP="00022F79">
            <w:pPr>
              <w:numPr>
                <w:ilvl w:val="0"/>
                <w:numId w:val="2"/>
              </w:numPr>
              <w:spacing w:after="0" w:line="240" w:lineRule="auto"/>
              <w:rPr>
                <w:rFonts w:ascii="Arial" w:hAnsi="Arial" w:cs="Arial"/>
                <w:sz w:val="21"/>
                <w:szCs w:val="21"/>
                <w:lang w:val="en-US"/>
              </w:rPr>
            </w:pPr>
            <w:r w:rsidRPr="00022F79">
              <w:rPr>
                <w:rFonts w:ascii="Arial" w:hAnsi="Arial" w:cs="Arial"/>
                <w:sz w:val="21"/>
                <w:szCs w:val="21"/>
                <w:lang w:val="en-US"/>
              </w:rPr>
              <w:t>Interrupted Time Series (ITS)</w:t>
            </w:r>
          </w:p>
          <w:p w14:paraId="3AAB46F1" w14:textId="69464206" w:rsidR="00F21283" w:rsidRPr="005C7E20" w:rsidRDefault="00022F79" w:rsidP="00FB4BE0">
            <w:pPr>
              <w:numPr>
                <w:ilvl w:val="0"/>
                <w:numId w:val="2"/>
              </w:numPr>
              <w:spacing w:after="0" w:line="240" w:lineRule="auto"/>
              <w:rPr>
                <w:rFonts w:ascii="Arial" w:hAnsi="Arial" w:cs="Arial"/>
                <w:sz w:val="21"/>
                <w:szCs w:val="21"/>
                <w:lang w:val="en-US"/>
              </w:rPr>
            </w:pPr>
            <w:r w:rsidRPr="00022F79">
              <w:rPr>
                <w:rFonts w:ascii="Arial" w:hAnsi="Arial" w:cs="Arial"/>
                <w:sz w:val="21"/>
                <w:szCs w:val="21"/>
                <w:lang w:val="en-US"/>
              </w:rPr>
              <w:t>Other</w:t>
            </w:r>
          </w:p>
        </w:tc>
      </w:tr>
      <w:tr w:rsidR="00F21283" w:rsidRPr="00AC37D0" w14:paraId="74283164" w14:textId="77777777" w:rsidTr="005C7E20">
        <w:trPr>
          <w:trHeight w:val="300"/>
          <w:jc w:val="center"/>
        </w:trPr>
        <w:tc>
          <w:tcPr>
            <w:tcW w:w="1756" w:type="dxa"/>
            <w:vMerge/>
            <w:tcBorders>
              <w:top w:val="single" w:sz="4" w:space="0" w:color="auto"/>
              <w:left w:val="single" w:sz="4" w:space="0" w:color="auto"/>
              <w:bottom w:val="nil"/>
              <w:right w:val="single" w:sz="4" w:space="0" w:color="auto"/>
            </w:tcBorders>
            <w:vAlign w:val="center"/>
            <w:hideMark/>
          </w:tcPr>
          <w:p w14:paraId="7C980BEE" w14:textId="77777777" w:rsidR="00F21283" w:rsidRPr="005C7E20" w:rsidRDefault="00F21283" w:rsidP="007C1149">
            <w:pPr>
              <w:spacing w:after="0" w:line="240" w:lineRule="auto"/>
              <w:ind w:left="360" w:hanging="360"/>
              <w:rPr>
                <w:rFonts w:ascii="Arial" w:hAnsi="Arial" w:cs="Arial"/>
                <w:b/>
                <w:bCs/>
                <w:sz w:val="21"/>
                <w:szCs w:val="21"/>
                <w:lang w:val="en-US"/>
              </w:rPr>
            </w:pPr>
          </w:p>
        </w:tc>
        <w:tc>
          <w:tcPr>
            <w:tcW w:w="2962" w:type="dxa"/>
            <w:tcBorders>
              <w:top w:val="nil"/>
              <w:left w:val="nil"/>
              <w:bottom w:val="single" w:sz="4" w:space="0" w:color="auto"/>
              <w:right w:val="single" w:sz="4" w:space="0" w:color="auto"/>
            </w:tcBorders>
            <w:hideMark/>
          </w:tcPr>
          <w:p w14:paraId="700E9F52" w14:textId="77777777" w:rsidR="00F21283" w:rsidRPr="005C7E20" w:rsidRDefault="00F21283" w:rsidP="007C1149">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Study design / analysis</w:t>
            </w:r>
          </w:p>
        </w:tc>
        <w:tc>
          <w:tcPr>
            <w:tcW w:w="4939" w:type="dxa"/>
            <w:tcBorders>
              <w:top w:val="nil"/>
              <w:left w:val="nil"/>
              <w:bottom w:val="single" w:sz="4" w:space="0" w:color="auto"/>
              <w:right w:val="single" w:sz="4" w:space="0" w:color="auto"/>
            </w:tcBorders>
            <w:hideMark/>
          </w:tcPr>
          <w:p w14:paraId="3C10F18E" w14:textId="77777777" w:rsidR="00022F79" w:rsidRPr="00022F79" w:rsidRDefault="00022F79" w:rsidP="00022F79">
            <w:pPr>
              <w:numPr>
                <w:ilvl w:val="0"/>
                <w:numId w:val="2"/>
              </w:numPr>
              <w:spacing w:after="0" w:line="240" w:lineRule="auto"/>
              <w:rPr>
                <w:rFonts w:ascii="Arial" w:hAnsi="Arial" w:cs="Arial"/>
                <w:sz w:val="21"/>
                <w:szCs w:val="21"/>
                <w:lang w:val="en-US"/>
              </w:rPr>
            </w:pPr>
            <w:r w:rsidRPr="00022F79">
              <w:rPr>
                <w:rFonts w:ascii="Arial" w:hAnsi="Arial" w:cs="Arial"/>
                <w:sz w:val="21"/>
                <w:szCs w:val="21"/>
                <w:lang w:val="en-US"/>
              </w:rPr>
              <w:t>Difference-in-Differences (DID) Estimation Methods</w:t>
            </w:r>
          </w:p>
          <w:p w14:paraId="710FA31C" w14:textId="77777777" w:rsidR="00022F79" w:rsidRPr="00022F79" w:rsidRDefault="00022F79" w:rsidP="00022F79">
            <w:pPr>
              <w:numPr>
                <w:ilvl w:val="0"/>
                <w:numId w:val="2"/>
              </w:numPr>
              <w:spacing w:after="0" w:line="240" w:lineRule="auto"/>
              <w:rPr>
                <w:rFonts w:ascii="Arial" w:hAnsi="Arial" w:cs="Arial"/>
                <w:sz w:val="21"/>
                <w:szCs w:val="21"/>
                <w:lang w:val="en-US"/>
              </w:rPr>
            </w:pPr>
            <w:r w:rsidRPr="00022F79">
              <w:rPr>
                <w:rFonts w:ascii="Arial" w:hAnsi="Arial" w:cs="Arial"/>
                <w:sz w:val="21"/>
                <w:szCs w:val="21"/>
                <w:lang w:val="en-US"/>
              </w:rPr>
              <w:t>Fixed- or random effects model</w:t>
            </w:r>
          </w:p>
          <w:p w14:paraId="7FF150CB" w14:textId="77777777" w:rsidR="00022F79" w:rsidRPr="00022F79" w:rsidRDefault="00022F79" w:rsidP="00022F79">
            <w:pPr>
              <w:numPr>
                <w:ilvl w:val="0"/>
                <w:numId w:val="2"/>
              </w:numPr>
              <w:spacing w:after="0" w:line="240" w:lineRule="auto"/>
              <w:rPr>
                <w:rFonts w:ascii="Arial" w:hAnsi="Arial" w:cs="Arial"/>
                <w:sz w:val="21"/>
                <w:szCs w:val="21"/>
                <w:lang w:val="en-US"/>
              </w:rPr>
            </w:pPr>
            <w:r w:rsidRPr="00022F79">
              <w:rPr>
                <w:rFonts w:ascii="Arial" w:hAnsi="Arial" w:cs="Arial"/>
                <w:sz w:val="21"/>
                <w:szCs w:val="21"/>
                <w:lang w:val="en-US"/>
              </w:rPr>
              <w:t>Instrumental Variables (IV)</w:t>
            </w:r>
          </w:p>
          <w:p w14:paraId="67B5840A" w14:textId="77777777" w:rsidR="00022F79" w:rsidRPr="00022F79" w:rsidRDefault="00022F79" w:rsidP="00022F79">
            <w:pPr>
              <w:numPr>
                <w:ilvl w:val="0"/>
                <w:numId w:val="2"/>
              </w:numPr>
              <w:spacing w:after="0" w:line="240" w:lineRule="auto"/>
              <w:rPr>
                <w:rFonts w:ascii="Arial" w:hAnsi="Arial" w:cs="Arial"/>
                <w:sz w:val="21"/>
                <w:szCs w:val="21"/>
                <w:lang w:val="en-US"/>
              </w:rPr>
            </w:pPr>
            <w:r w:rsidRPr="00022F79">
              <w:rPr>
                <w:rFonts w:ascii="Arial" w:hAnsi="Arial" w:cs="Arial"/>
                <w:sz w:val="21"/>
                <w:szCs w:val="21"/>
                <w:lang w:val="en-US"/>
              </w:rPr>
              <w:t>Propensity Score Matching (PSM) and other matching</w:t>
            </w:r>
          </w:p>
          <w:p w14:paraId="39975D0F" w14:textId="77777777" w:rsidR="00022F79" w:rsidRPr="00022F79" w:rsidRDefault="00022F79" w:rsidP="00022F79">
            <w:pPr>
              <w:numPr>
                <w:ilvl w:val="0"/>
                <w:numId w:val="2"/>
              </w:numPr>
              <w:spacing w:after="0" w:line="240" w:lineRule="auto"/>
              <w:rPr>
                <w:rFonts w:ascii="Arial" w:hAnsi="Arial" w:cs="Arial"/>
                <w:sz w:val="21"/>
                <w:szCs w:val="21"/>
                <w:lang w:val="en-US"/>
              </w:rPr>
            </w:pPr>
            <w:r w:rsidRPr="00022F79">
              <w:rPr>
                <w:rFonts w:ascii="Arial" w:hAnsi="Arial" w:cs="Arial"/>
                <w:sz w:val="21"/>
                <w:szCs w:val="21"/>
                <w:lang w:val="en-US"/>
              </w:rPr>
              <w:t>Multivariate Regression</w:t>
            </w:r>
          </w:p>
          <w:p w14:paraId="7ED9D1BA" w14:textId="77777777" w:rsidR="00022F79" w:rsidRPr="00022F79" w:rsidRDefault="00022F79" w:rsidP="00022F79">
            <w:pPr>
              <w:numPr>
                <w:ilvl w:val="0"/>
                <w:numId w:val="2"/>
              </w:numPr>
              <w:spacing w:after="0" w:line="240" w:lineRule="auto"/>
              <w:rPr>
                <w:rFonts w:ascii="Arial" w:hAnsi="Arial" w:cs="Arial"/>
                <w:sz w:val="21"/>
                <w:szCs w:val="21"/>
                <w:lang w:val="en-US"/>
              </w:rPr>
            </w:pPr>
            <w:r w:rsidRPr="00022F79">
              <w:rPr>
                <w:rFonts w:ascii="Arial" w:hAnsi="Arial" w:cs="Arial"/>
                <w:sz w:val="21"/>
                <w:szCs w:val="21"/>
                <w:lang w:val="en-US"/>
              </w:rPr>
              <w:t>Comparison of Means</w:t>
            </w:r>
          </w:p>
          <w:p w14:paraId="1D918F03" w14:textId="3D5DCD15" w:rsidR="00F21283" w:rsidRPr="005C7E20" w:rsidRDefault="00022F79" w:rsidP="00FB4BE0">
            <w:pPr>
              <w:numPr>
                <w:ilvl w:val="0"/>
                <w:numId w:val="2"/>
              </w:numPr>
              <w:spacing w:after="0" w:line="240" w:lineRule="auto"/>
              <w:rPr>
                <w:rFonts w:ascii="Arial" w:hAnsi="Arial" w:cs="Arial"/>
                <w:sz w:val="21"/>
                <w:szCs w:val="21"/>
                <w:lang w:val="en-US"/>
              </w:rPr>
            </w:pPr>
            <w:r w:rsidRPr="00022F79">
              <w:rPr>
                <w:rFonts w:ascii="Arial" w:hAnsi="Arial" w:cs="Arial"/>
                <w:sz w:val="21"/>
                <w:szCs w:val="21"/>
                <w:lang w:val="en-US"/>
              </w:rPr>
              <w:t>Other</w:t>
            </w:r>
          </w:p>
        </w:tc>
      </w:tr>
      <w:tr w:rsidR="00F21283" w:rsidRPr="00AC37D0" w14:paraId="65C60C6A" w14:textId="77777777" w:rsidTr="005C7E20">
        <w:trPr>
          <w:trHeight w:val="300"/>
          <w:jc w:val="center"/>
        </w:trPr>
        <w:tc>
          <w:tcPr>
            <w:tcW w:w="1756" w:type="dxa"/>
            <w:vMerge/>
            <w:tcBorders>
              <w:top w:val="single" w:sz="4" w:space="0" w:color="auto"/>
              <w:left w:val="single" w:sz="4" w:space="0" w:color="auto"/>
              <w:bottom w:val="nil"/>
              <w:right w:val="single" w:sz="4" w:space="0" w:color="auto"/>
            </w:tcBorders>
            <w:vAlign w:val="center"/>
            <w:hideMark/>
          </w:tcPr>
          <w:p w14:paraId="44FBB839" w14:textId="77777777" w:rsidR="00F21283" w:rsidRPr="005C7E20" w:rsidRDefault="00F21283" w:rsidP="007C1149">
            <w:pPr>
              <w:spacing w:after="0" w:line="240" w:lineRule="auto"/>
              <w:ind w:left="360" w:hanging="360"/>
              <w:rPr>
                <w:rFonts w:ascii="Arial" w:hAnsi="Arial" w:cs="Arial"/>
                <w:b/>
                <w:bCs/>
                <w:sz w:val="21"/>
                <w:szCs w:val="21"/>
                <w:lang w:val="en-US"/>
              </w:rPr>
            </w:pPr>
          </w:p>
        </w:tc>
        <w:tc>
          <w:tcPr>
            <w:tcW w:w="2962" w:type="dxa"/>
            <w:tcBorders>
              <w:top w:val="nil"/>
              <w:left w:val="nil"/>
              <w:bottom w:val="single" w:sz="4" w:space="0" w:color="auto"/>
              <w:right w:val="single" w:sz="4" w:space="0" w:color="auto"/>
            </w:tcBorders>
            <w:hideMark/>
          </w:tcPr>
          <w:p w14:paraId="07D735F5" w14:textId="77777777" w:rsidR="00F21283" w:rsidRPr="005C7E20" w:rsidRDefault="00F21283" w:rsidP="007C1149">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Comments on study design</w:t>
            </w:r>
          </w:p>
        </w:tc>
        <w:tc>
          <w:tcPr>
            <w:tcW w:w="4939" w:type="dxa"/>
            <w:tcBorders>
              <w:top w:val="nil"/>
              <w:left w:val="nil"/>
              <w:bottom w:val="single" w:sz="4" w:space="0" w:color="auto"/>
              <w:right w:val="single" w:sz="4" w:space="0" w:color="auto"/>
            </w:tcBorders>
            <w:hideMark/>
          </w:tcPr>
          <w:p w14:paraId="663DA3E9" w14:textId="6157A005" w:rsidR="00F21283" w:rsidRPr="005C7E20" w:rsidRDefault="00F21283" w:rsidP="007C1149">
            <w:pPr>
              <w:spacing w:after="0" w:line="240" w:lineRule="auto"/>
              <w:ind w:left="360" w:hanging="360"/>
              <w:rPr>
                <w:rFonts w:ascii="Arial" w:hAnsi="Arial" w:cs="Arial"/>
                <w:sz w:val="21"/>
                <w:szCs w:val="21"/>
                <w:lang w:val="en-US"/>
              </w:rPr>
            </w:pPr>
            <w:r w:rsidRPr="005C7E20">
              <w:rPr>
                <w:rFonts w:ascii="Arial" w:hAnsi="Arial" w:cs="Arial"/>
                <w:sz w:val="21"/>
                <w:szCs w:val="21"/>
                <w:lang w:val="en-US"/>
              </w:rPr>
              <w:t>Open answer – any relevant information on the impact evaluation study design and analysis methods</w:t>
            </w:r>
            <w:r w:rsidR="00746434" w:rsidRPr="005C7E20">
              <w:rPr>
                <w:rFonts w:ascii="Arial" w:hAnsi="Arial" w:cs="Arial"/>
                <w:sz w:val="21"/>
                <w:szCs w:val="21"/>
                <w:lang w:val="en-US"/>
              </w:rPr>
              <w:t xml:space="preserve"> – for example if methods are combined or the authors use multiple methods separately. </w:t>
            </w:r>
          </w:p>
        </w:tc>
      </w:tr>
      <w:tr w:rsidR="00F21283" w:rsidRPr="00AC37D0" w14:paraId="06A68433" w14:textId="77777777" w:rsidTr="005C7E20">
        <w:trPr>
          <w:trHeight w:val="300"/>
          <w:jc w:val="center"/>
        </w:trPr>
        <w:tc>
          <w:tcPr>
            <w:tcW w:w="1756" w:type="dxa"/>
            <w:vMerge/>
            <w:tcBorders>
              <w:top w:val="single" w:sz="4" w:space="0" w:color="auto"/>
              <w:left w:val="single" w:sz="4" w:space="0" w:color="auto"/>
              <w:bottom w:val="nil"/>
              <w:right w:val="single" w:sz="4" w:space="0" w:color="auto"/>
            </w:tcBorders>
            <w:vAlign w:val="center"/>
            <w:hideMark/>
          </w:tcPr>
          <w:p w14:paraId="79D7387D" w14:textId="77777777" w:rsidR="00F21283" w:rsidRPr="005C7E20" w:rsidRDefault="00F21283" w:rsidP="007C1149">
            <w:pPr>
              <w:spacing w:after="0" w:line="240" w:lineRule="auto"/>
              <w:ind w:left="360" w:hanging="360"/>
              <w:rPr>
                <w:rFonts w:ascii="Arial" w:hAnsi="Arial" w:cs="Arial"/>
                <w:b/>
                <w:bCs/>
                <w:sz w:val="21"/>
                <w:szCs w:val="21"/>
                <w:lang w:val="en-US"/>
              </w:rPr>
            </w:pPr>
          </w:p>
        </w:tc>
        <w:tc>
          <w:tcPr>
            <w:tcW w:w="2962" w:type="dxa"/>
            <w:tcBorders>
              <w:top w:val="nil"/>
              <w:left w:val="nil"/>
              <w:bottom w:val="single" w:sz="4" w:space="0" w:color="auto"/>
              <w:right w:val="single" w:sz="4" w:space="0" w:color="auto"/>
            </w:tcBorders>
            <w:hideMark/>
          </w:tcPr>
          <w:p w14:paraId="509F0886" w14:textId="77777777" w:rsidR="00F21283" w:rsidRPr="005C7E20" w:rsidRDefault="00F21283" w:rsidP="007C1149">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Mixed methods?</w:t>
            </w:r>
          </w:p>
        </w:tc>
        <w:tc>
          <w:tcPr>
            <w:tcW w:w="4939" w:type="dxa"/>
            <w:tcBorders>
              <w:top w:val="nil"/>
              <w:left w:val="nil"/>
              <w:bottom w:val="single" w:sz="4" w:space="0" w:color="auto"/>
              <w:right w:val="single" w:sz="4" w:space="0" w:color="auto"/>
            </w:tcBorders>
            <w:hideMark/>
          </w:tcPr>
          <w:p w14:paraId="34FF7CEF" w14:textId="77777777" w:rsidR="00F21283" w:rsidRPr="005C7E20" w:rsidRDefault="00F21283" w:rsidP="007C1149">
            <w:pPr>
              <w:spacing w:after="0" w:line="240" w:lineRule="auto"/>
              <w:ind w:left="360" w:hanging="360"/>
              <w:rPr>
                <w:rFonts w:ascii="Arial" w:hAnsi="Arial" w:cs="Arial"/>
                <w:sz w:val="21"/>
                <w:szCs w:val="21"/>
                <w:lang w:val="en-US"/>
              </w:rPr>
            </w:pPr>
            <w:r w:rsidRPr="005C7E20">
              <w:rPr>
                <w:rFonts w:ascii="Arial" w:hAnsi="Arial" w:cs="Arial"/>
                <w:sz w:val="21"/>
                <w:szCs w:val="21"/>
                <w:lang w:val="en-US"/>
              </w:rPr>
              <w:t>Yes/No</w:t>
            </w:r>
          </w:p>
          <w:p w14:paraId="700CD947" w14:textId="77777777" w:rsidR="003E0063" w:rsidRPr="005C7E20" w:rsidRDefault="003E0063" w:rsidP="007C1149">
            <w:pPr>
              <w:spacing w:after="0" w:line="240" w:lineRule="auto"/>
              <w:ind w:left="360" w:hanging="360"/>
              <w:rPr>
                <w:rFonts w:ascii="Arial" w:hAnsi="Arial" w:cs="Arial"/>
                <w:sz w:val="21"/>
                <w:szCs w:val="21"/>
                <w:lang w:val="en-US"/>
              </w:rPr>
            </w:pPr>
          </w:p>
          <w:p w14:paraId="0016D2ED" w14:textId="4740B919" w:rsidR="003E0063" w:rsidRPr="005C7E20" w:rsidRDefault="003E0063" w:rsidP="007C1149">
            <w:pPr>
              <w:spacing w:after="0" w:line="240" w:lineRule="auto"/>
              <w:ind w:left="360" w:hanging="360"/>
              <w:rPr>
                <w:rFonts w:ascii="Arial" w:hAnsi="Arial" w:cs="Arial"/>
                <w:sz w:val="21"/>
                <w:szCs w:val="21"/>
                <w:lang w:val="en-US"/>
              </w:rPr>
            </w:pPr>
            <w:r w:rsidRPr="005C7E20">
              <w:rPr>
                <w:rFonts w:ascii="Arial" w:hAnsi="Arial" w:cs="Arial"/>
                <w:sz w:val="21"/>
                <w:szCs w:val="21"/>
                <w:lang w:val="en-US"/>
              </w:rPr>
              <w:t xml:space="preserve">This refers to whether or not the paper includes a qualitative </w:t>
            </w:r>
            <w:proofErr w:type="gramStart"/>
            <w:r w:rsidRPr="005C7E20">
              <w:rPr>
                <w:rFonts w:ascii="Arial" w:hAnsi="Arial" w:cs="Arial"/>
                <w:sz w:val="21"/>
                <w:szCs w:val="21"/>
                <w:lang w:val="en-US"/>
              </w:rPr>
              <w:t>component .</w:t>
            </w:r>
            <w:proofErr w:type="gramEnd"/>
          </w:p>
        </w:tc>
      </w:tr>
      <w:tr w:rsidR="00F21283" w:rsidRPr="00AC37D0" w14:paraId="419627F7" w14:textId="77777777" w:rsidTr="005C7E20">
        <w:trPr>
          <w:trHeight w:val="300"/>
          <w:jc w:val="center"/>
        </w:trPr>
        <w:tc>
          <w:tcPr>
            <w:tcW w:w="1756" w:type="dxa"/>
            <w:vMerge w:val="restart"/>
            <w:tcBorders>
              <w:top w:val="single" w:sz="4" w:space="0" w:color="auto"/>
              <w:left w:val="single" w:sz="4" w:space="0" w:color="auto"/>
              <w:bottom w:val="single" w:sz="4" w:space="0" w:color="auto"/>
              <w:right w:val="single" w:sz="4" w:space="0" w:color="auto"/>
            </w:tcBorders>
            <w:hideMark/>
          </w:tcPr>
          <w:p w14:paraId="73F74121" w14:textId="5DA6E81A" w:rsidR="00F21283" w:rsidRPr="005C7E20" w:rsidRDefault="00F21283">
            <w:pPr>
              <w:rPr>
                <w:rFonts w:ascii="Arial" w:hAnsi="Arial" w:cs="Arial"/>
                <w:b/>
                <w:bCs/>
                <w:sz w:val="21"/>
                <w:szCs w:val="21"/>
                <w:lang w:val="en-US"/>
              </w:rPr>
            </w:pPr>
            <w:r w:rsidRPr="005C7E20">
              <w:rPr>
                <w:rFonts w:ascii="Arial" w:hAnsi="Arial" w:cs="Arial"/>
                <w:b/>
                <w:bCs/>
                <w:sz w:val="21"/>
                <w:szCs w:val="21"/>
                <w:lang w:val="en-US"/>
              </w:rPr>
              <w:lastRenderedPageBreak/>
              <w:t>Intervention</w:t>
            </w:r>
          </w:p>
        </w:tc>
        <w:tc>
          <w:tcPr>
            <w:tcW w:w="2962" w:type="dxa"/>
            <w:tcBorders>
              <w:top w:val="nil"/>
              <w:left w:val="nil"/>
              <w:bottom w:val="single" w:sz="4" w:space="0" w:color="auto"/>
              <w:right w:val="single" w:sz="4" w:space="0" w:color="auto"/>
            </w:tcBorders>
            <w:hideMark/>
          </w:tcPr>
          <w:p w14:paraId="6F8A7351" w14:textId="77777777" w:rsidR="00F21283" w:rsidRPr="005C7E20" w:rsidRDefault="00F21283" w:rsidP="007C1149">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 xml:space="preserve">Category of Intervention </w:t>
            </w:r>
          </w:p>
        </w:tc>
        <w:tc>
          <w:tcPr>
            <w:tcW w:w="4939" w:type="dxa"/>
            <w:tcBorders>
              <w:top w:val="nil"/>
              <w:left w:val="nil"/>
              <w:bottom w:val="single" w:sz="4" w:space="0" w:color="auto"/>
              <w:right w:val="single" w:sz="4" w:space="0" w:color="auto"/>
            </w:tcBorders>
            <w:hideMark/>
          </w:tcPr>
          <w:p w14:paraId="2D76CCA9" w14:textId="7D1C1674" w:rsidR="00F21283" w:rsidRPr="005C7E20" w:rsidRDefault="002410C8" w:rsidP="00FB4BE0">
            <w:pPr>
              <w:numPr>
                <w:ilvl w:val="0"/>
                <w:numId w:val="2"/>
              </w:numPr>
              <w:spacing w:after="0" w:line="240" w:lineRule="auto"/>
              <w:rPr>
                <w:rFonts w:ascii="Arial" w:hAnsi="Arial" w:cs="Arial"/>
                <w:sz w:val="21"/>
                <w:szCs w:val="21"/>
                <w:lang w:val="en-US"/>
              </w:rPr>
            </w:pPr>
            <w:r w:rsidRPr="005C7E20">
              <w:rPr>
                <w:rFonts w:ascii="Arial" w:hAnsi="Arial" w:cs="Arial"/>
                <w:sz w:val="21"/>
                <w:szCs w:val="21"/>
                <w:lang w:val="en-US"/>
              </w:rPr>
              <w:t>Refer to table 1</w:t>
            </w:r>
          </w:p>
        </w:tc>
      </w:tr>
      <w:tr w:rsidR="00F21283" w:rsidRPr="00AC37D0" w14:paraId="0A07B4DA" w14:textId="77777777" w:rsidTr="005C7E20">
        <w:trPr>
          <w:trHeight w:val="300"/>
          <w:jc w:val="center"/>
        </w:trPr>
        <w:tc>
          <w:tcPr>
            <w:tcW w:w="1756" w:type="dxa"/>
            <w:vMerge/>
            <w:tcBorders>
              <w:top w:val="nil"/>
              <w:left w:val="single" w:sz="4" w:space="0" w:color="auto"/>
              <w:bottom w:val="single" w:sz="4" w:space="0" w:color="auto"/>
              <w:right w:val="single" w:sz="4" w:space="0" w:color="auto"/>
            </w:tcBorders>
            <w:vAlign w:val="center"/>
            <w:hideMark/>
          </w:tcPr>
          <w:p w14:paraId="38880DE4" w14:textId="77777777" w:rsidR="00F21283" w:rsidRPr="005C7E20" w:rsidRDefault="00F21283">
            <w:pPr>
              <w:spacing w:after="0" w:line="240" w:lineRule="auto"/>
              <w:rPr>
                <w:rFonts w:ascii="Arial" w:hAnsi="Arial" w:cs="Arial"/>
                <w:b/>
                <w:bCs/>
                <w:sz w:val="21"/>
                <w:szCs w:val="21"/>
                <w:lang w:val="en-US"/>
              </w:rPr>
            </w:pPr>
          </w:p>
        </w:tc>
        <w:tc>
          <w:tcPr>
            <w:tcW w:w="2962" w:type="dxa"/>
            <w:tcBorders>
              <w:top w:val="nil"/>
              <w:left w:val="nil"/>
              <w:bottom w:val="single" w:sz="4" w:space="0" w:color="auto"/>
              <w:right w:val="single" w:sz="4" w:space="0" w:color="auto"/>
            </w:tcBorders>
            <w:hideMark/>
          </w:tcPr>
          <w:p w14:paraId="5689B187" w14:textId="77777777" w:rsidR="00F21283" w:rsidRPr="005C7E20" w:rsidRDefault="00F21283" w:rsidP="007C1149">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Interventions</w:t>
            </w:r>
          </w:p>
        </w:tc>
        <w:tc>
          <w:tcPr>
            <w:tcW w:w="4939" w:type="dxa"/>
            <w:tcBorders>
              <w:top w:val="nil"/>
              <w:left w:val="nil"/>
              <w:bottom w:val="single" w:sz="4" w:space="0" w:color="auto"/>
              <w:right w:val="single" w:sz="4" w:space="0" w:color="auto"/>
            </w:tcBorders>
            <w:hideMark/>
          </w:tcPr>
          <w:p w14:paraId="7B6C6FBE" w14:textId="19F593DC" w:rsidR="00F21283" w:rsidRPr="005C7E20" w:rsidRDefault="002410C8" w:rsidP="00FB4BE0">
            <w:pPr>
              <w:numPr>
                <w:ilvl w:val="0"/>
                <w:numId w:val="4"/>
              </w:numPr>
              <w:spacing w:after="0" w:line="240" w:lineRule="auto"/>
              <w:rPr>
                <w:rFonts w:ascii="Arial" w:hAnsi="Arial" w:cs="Arial"/>
                <w:sz w:val="21"/>
                <w:szCs w:val="21"/>
                <w:lang w:val="en-US"/>
              </w:rPr>
            </w:pPr>
            <w:r w:rsidRPr="005C7E20">
              <w:rPr>
                <w:rFonts w:ascii="Arial" w:hAnsi="Arial" w:cs="Arial"/>
                <w:sz w:val="21"/>
                <w:szCs w:val="21"/>
                <w:lang w:val="en-US"/>
              </w:rPr>
              <w:t>Refer to table 1</w:t>
            </w:r>
          </w:p>
        </w:tc>
      </w:tr>
      <w:tr w:rsidR="00E16080" w:rsidRPr="00AC37D0" w14:paraId="6C19787E" w14:textId="77777777" w:rsidTr="005C7E20">
        <w:trPr>
          <w:trHeight w:val="300"/>
          <w:jc w:val="center"/>
        </w:trPr>
        <w:tc>
          <w:tcPr>
            <w:tcW w:w="1756" w:type="dxa"/>
            <w:vMerge/>
            <w:tcBorders>
              <w:top w:val="nil"/>
              <w:left w:val="single" w:sz="4" w:space="0" w:color="auto"/>
              <w:bottom w:val="single" w:sz="4" w:space="0" w:color="auto"/>
              <w:right w:val="single" w:sz="4" w:space="0" w:color="auto"/>
            </w:tcBorders>
            <w:vAlign w:val="center"/>
          </w:tcPr>
          <w:p w14:paraId="2189C12E" w14:textId="77777777" w:rsidR="00E16080" w:rsidRPr="005C7E20" w:rsidRDefault="00E16080" w:rsidP="00E16080">
            <w:pPr>
              <w:spacing w:after="0" w:line="240" w:lineRule="auto"/>
              <w:rPr>
                <w:rFonts w:ascii="Arial" w:hAnsi="Arial" w:cs="Arial"/>
                <w:b/>
                <w:bCs/>
                <w:sz w:val="21"/>
                <w:szCs w:val="21"/>
                <w:lang w:val="en-US"/>
              </w:rPr>
            </w:pPr>
          </w:p>
        </w:tc>
        <w:tc>
          <w:tcPr>
            <w:tcW w:w="2962" w:type="dxa"/>
            <w:tcBorders>
              <w:top w:val="nil"/>
              <w:left w:val="nil"/>
              <w:bottom w:val="single" w:sz="4" w:space="0" w:color="auto"/>
              <w:right w:val="single" w:sz="4" w:space="0" w:color="auto"/>
            </w:tcBorders>
          </w:tcPr>
          <w:p w14:paraId="3CC4CE96" w14:textId="2F223031" w:rsidR="00E16080" w:rsidRPr="005C7E20" w:rsidRDefault="00E16080" w:rsidP="00E16080">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Intervention includes multiple PMM-components</w:t>
            </w:r>
          </w:p>
        </w:tc>
        <w:tc>
          <w:tcPr>
            <w:tcW w:w="4939" w:type="dxa"/>
            <w:tcBorders>
              <w:top w:val="nil"/>
              <w:left w:val="nil"/>
              <w:bottom w:val="single" w:sz="4" w:space="0" w:color="auto"/>
              <w:right w:val="single" w:sz="4" w:space="0" w:color="auto"/>
            </w:tcBorders>
          </w:tcPr>
          <w:p w14:paraId="4D9F92A7" w14:textId="77777777" w:rsidR="00E16080" w:rsidRPr="005C7E20" w:rsidRDefault="00E16080" w:rsidP="00E16080">
            <w:pPr>
              <w:spacing w:after="0" w:line="240" w:lineRule="auto"/>
              <w:ind w:left="360" w:hanging="360"/>
              <w:rPr>
                <w:rFonts w:ascii="Arial" w:hAnsi="Arial" w:cs="Arial"/>
                <w:sz w:val="21"/>
                <w:szCs w:val="21"/>
                <w:lang w:val="en-US"/>
              </w:rPr>
            </w:pPr>
            <w:r w:rsidRPr="005C7E20">
              <w:rPr>
                <w:rFonts w:ascii="Arial" w:hAnsi="Arial" w:cs="Arial"/>
                <w:sz w:val="21"/>
                <w:szCs w:val="21"/>
                <w:lang w:val="en-US"/>
              </w:rPr>
              <w:t>Yes/No</w:t>
            </w:r>
          </w:p>
          <w:p w14:paraId="65363844" w14:textId="77777777" w:rsidR="00E16080" w:rsidRPr="005C7E20" w:rsidRDefault="00E16080" w:rsidP="00E16080">
            <w:pPr>
              <w:spacing w:after="0" w:line="240" w:lineRule="auto"/>
              <w:ind w:left="360" w:hanging="360"/>
              <w:rPr>
                <w:rFonts w:ascii="Arial" w:hAnsi="Arial" w:cs="Arial"/>
                <w:sz w:val="21"/>
                <w:szCs w:val="21"/>
                <w:lang w:val="en-US"/>
              </w:rPr>
            </w:pPr>
          </w:p>
        </w:tc>
      </w:tr>
      <w:tr w:rsidR="00E16080" w:rsidRPr="00AC37D0" w14:paraId="76993A19" w14:textId="77777777" w:rsidTr="005C7E20">
        <w:trPr>
          <w:trHeight w:val="300"/>
          <w:jc w:val="center"/>
        </w:trPr>
        <w:tc>
          <w:tcPr>
            <w:tcW w:w="1756" w:type="dxa"/>
            <w:vMerge/>
            <w:tcBorders>
              <w:top w:val="nil"/>
              <w:left w:val="single" w:sz="4" w:space="0" w:color="auto"/>
              <w:bottom w:val="single" w:sz="4" w:space="0" w:color="auto"/>
              <w:right w:val="single" w:sz="4" w:space="0" w:color="auto"/>
            </w:tcBorders>
            <w:vAlign w:val="center"/>
          </w:tcPr>
          <w:p w14:paraId="25C4D546" w14:textId="77777777" w:rsidR="00E16080" w:rsidRPr="005C7E20" w:rsidRDefault="00E16080" w:rsidP="00E16080">
            <w:pPr>
              <w:spacing w:after="0" w:line="240" w:lineRule="auto"/>
              <w:rPr>
                <w:rFonts w:ascii="Arial" w:hAnsi="Arial" w:cs="Arial"/>
                <w:b/>
                <w:bCs/>
                <w:sz w:val="21"/>
                <w:szCs w:val="21"/>
                <w:lang w:val="en-US"/>
              </w:rPr>
            </w:pPr>
          </w:p>
        </w:tc>
        <w:tc>
          <w:tcPr>
            <w:tcW w:w="2962" w:type="dxa"/>
            <w:tcBorders>
              <w:top w:val="nil"/>
              <w:left w:val="nil"/>
              <w:bottom w:val="single" w:sz="4" w:space="0" w:color="auto"/>
              <w:right w:val="single" w:sz="4" w:space="0" w:color="auto"/>
            </w:tcBorders>
          </w:tcPr>
          <w:p w14:paraId="7DC9FC1D" w14:textId="77777777" w:rsidR="00E16080" w:rsidRPr="005C7E20" w:rsidRDefault="00E16080" w:rsidP="00E16080">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Intervention includes non-PMM component?</w:t>
            </w:r>
          </w:p>
          <w:p w14:paraId="0B369E32" w14:textId="48D9D082" w:rsidR="00E16080" w:rsidRPr="005C7E20" w:rsidRDefault="00E16080" w:rsidP="00E16080">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 xml:space="preserve"> </w:t>
            </w:r>
          </w:p>
        </w:tc>
        <w:tc>
          <w:tcPr>
            <w:tcW w:w="4939" w:type="dxa"/>
            <w:tcBorders>
              <w:top w:val="nil"/>
              <w:left w:val="nil"/>
              <w:bottom w:val="single" w:sz="4" w:space="0" w:color="auto"/>
              <w:right w:val="single" w:sz="4" w:space="0" w:color="auto"/>
            </w:tcBorders>
          </w:tcPr>
          <w:p w14:paraId="6720DB53" w14:textId="77777777" w:rsidR="00E16080" w:rsidRPr="005C7E20" w:rsidRDefault="00E16080" w:rsidP="00E16080">
            <w:pPr>
              <w:spacing w:after="0" w:line="240" w:lineRule="auto"/>
              <w:ind w:left="360" w:hanging="360"/>
              <w:rPr>
                <w:rFonts w:ascii="Arial" w:hAnsi="Arial" w:cs="Arial"/>
                <w:sz w:val="21"/>
                <w:szCs w:val="21"/>
                <w:lang w:val="en-US"/>
              </w:rPr>
            </w:pPr>
            <w:r w:rsidRPr="005C7E20">
              <w:rPr>
                <w:rFonts w:ascii="Arial" w:hAnsi="Arial" w:cs="Arial"/>
                <w:sz w:val="21"/>
                <w:szCs w:val="21"/>
                <w:lang w:val="en-US"/>
              </w:rPr>
              <w:t>Yes/No</w:t>
            </w:r>
          </w:p>
          <w:p w14:paraId="495FADBE" w14:textId="728ADFA8" w:rsidR="00E16080" w:rsidRPr="005C7E20" w:rsidRDefault="00E16080" w:rsidP="00E16080">
            <w:pPr>
              <w:spacing w:after="0" w:line="240" w:lineRule="auto"/>
              <w:ind w:left="360" w:hanging="360"/>
              <w:rPr>
                <w:rFonts w:ascii="Arial" w:hAnsi="Arial" w:cs="Arial"/>
                <w:sz w:val="21"/>
                <w:szCs w:val="21"/>
                <w:lang w:val="en-US"/>
              </w:rPr>
            </w:pPr>
            <w:r w:rsidRPr="005C7E20">
              <w:rPr>
                <w:rFonts w:ascii="Arial" w:hAnsi="Arial" w:cs="Arial"/>
                <w:sz w:val="21"/>
                <w:szCs w:val="21"/>
                <w:lang w:val="en-US"/>
              </w:rPr>
              <w:t xml:space="preserve"> </w:t>
            </w:r>
          </w:p>
        </w:tc>
      </w:tr>
      <w:tr w:rsidR="00E16080" w:rsidRPr="00AC37D0" w14:paraId="33F9EB43" w14:textId="77777777" w:rsidTr="005C7E20">
        <w:trPr>
          <w:trHeight w:val="300"/>
          <w:jc w:val="center"/>
        </w:trPr>
        <w:tc>
          <w:tcPr>
            <w:tcW w:w="1756" w:type="dxa"/>
            <w:vMerge/>
            <w:tcBorders>
              <w:top w:val="nil"/>
              <w:left w:val="single" w:sz="4" w:space="0" w:color="auto"/>
              <w:bottom w:val="single" w:sz="4" w:space="0" w:color="auto"/>
              <w:right w:val="single" w:sz="4" w:space="0" w:color="auto"/>
            </w:tcBorders>
            <w:vAlign w:val="center"/>
            <w:hideMark/>
          </w:tcPr>
          <w:p w14:paraId="64B1C72A" w14:textId="77777777" w:rsidR="00E16080" w:rsidRPr="005C7E20" w:rsidRDefault="00E16080" w:rsidP="00E16080">
            <w:pPr>
              <w:spacing w:after="0" w:line="240" w:lineRule="auto"/>
              <w:rPr>
                <w:rFonts w:ascii="Arial" w:hAnsi="Arial" w:cs="Arial"/>
                <w:b/>
                <w:bCs/>
                <w:sz w:val="21"/>
                <w:szCs w:val="21"/>
                <w:lang w:val="en-US"/>
              </w:rPr>
            </w:pPr>
          </w:p>
        </w:tc>
        <w:tc>
          <w:tcPr>
            <w:tcW w:w="2962" w:type="dxa"/>
            <w:tcBorders>
              <w:top w:val="nil"/>
              <w:left w:val="nil"/>
              <w:bottom w:val="single" w:sz="4" w:space="0" w:color="auto"/>
              <w:right w:val="single" w:sz="4" w:space="0" w:color="auto"/>
            </w:tcBorders>
            <w:hideMark/>
          </w:tcPr>
          <w:p w14:paraId="13328A66" w14:textId="77777777" w:rsidR="00E16080" w:rsidRPr="005C7E20" w:rsidRDefault="00E16080" w:rsidP="00E16080">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Intervention(s) description</w:t>
            </w:r>
          </w:p>
        </w:tc>
        <w:tc>
          <w:tcPr>
            <w:tcW w:w="4939" w:type="dxa"/>
            <w:tcBorders>
              <w:top w:val="nil"/>
              <w:left w:val="nil"/>
              <w:bottom w:val="single" w:sz="4" w:space="0" w:color="auto"/>
              <w:right w:val="single" w:sz="4" w:space="0" w:color="auto"/>
            </w:tcBorders>
            <w:hideMark/>
          </w:tcPr>
          <w:p w14:paraId="2F8316AB" w14:textId="37690E39" w:rsidR="00E16080" w:rsidRPr="005C7E20" w:rsidRDefault="00E16080" w:rsidP="00E16080">
            <w:pPr>
              <w:spacing w:after="0" w:line="240" w:lineRule="auto"/>
              <w:ind w:left="360" w:hanging="360"/>
              <w:rPr>
                <w:rFonts w:ascii="Arial" w:hAnsi="Arial" w:cs="Arial"/>
                <w:sz w:val="21"/>
                <w:szCs w:val="21"/>
                <w:lang w:val="en-US"/>
              </w:rPr>
            </w:pPr>
            <w:r w:rsidRPr="005C7E20">
              <w:rPr>
                <w:rFonts w:ascii="Arial" w:hAnsi="Arial" w:cs="Arial"/>
                <w:sz w:val="21"/>
                <w:szCs w:val="21"/>
                <w:lang w:val="en-US"/>
              </w:rPr>
              <w:t>Open answer - This refers to the intervention description given by the review authors rather than the descriptions of interventions in each impact evaluation included in the EGM. This should be a succinct summary of the intervention – including a description of whether the intervention is a single intervention from the framework or a package of interventions.</w:t>
            </w:r>
          </w:p>
          <w:p w14:paraId="7763351F" w14:textId="63F0FF68" w:rsidR="00E16080" w:rsidRPr="005C7E20" w:rsidRDefault="00E16080" w:rsidP="00E16080">
            <w:pPr>
              <w:spacing w:after="0" w:line="240" w:lineRule="auto"/>
              <w:ind w:left="360" w:hanging="360"/>
              <w:rPr>
                <w:rFonts w:ascii="Arial" w:hAnsi="Arial" w:cs="Arial"/>
                <w:sz w:val="21"/>
                <w:szCs w:val="21"/>
                <w:lang w:val="en-US"/>
              </w:rPr>
            </w:pPr>
          </w:p>
        </w:tc>
      </w:tr>
      <w:tr w:rsidR="00E16080" w:rsidRPr="00AC37D0" w14:paraId="0595F087" w14:textId="77777777" w:rsidTr="005C7E20">
        <w:trPr>
          <w:trHeight w:val="300"/>
          <w:jc w:val="center"/>
        </w:trPr>
        <w:tc>
          <w:tcPr>
            <w:tcW w:w="1756" w:type="dxa"/>
            <w:vMerge w:val="restart"/>
            <w:tcBorders>
              <w:top w:val="single" w:sz="4" w:space="0" w:color="auto"/>
              <w:left w:val="single" w:sz="4" w:space="0" w:color="auto"/>
              <w:right w:val="single" w:sz="4" w:space="0" w:color="auto"/>
            </w:tcBorders>
            <w:hideMark/>
          </w:tcPr>
          <w:p w14:paraId="061518FE" w14:textId="54536C89" w:rsidR="00E16080" w:rsidRPr="005C7E20" w:rsidRDefault="00E16080" w:rsidP="00E16080">
            <w:pPr>
              <w:rPr>
                <w:rFonts w:ascii="Arial" w:hAnsi="Arial" w:cs="Arial"/>
                <w:b/>
                <w:bCs/>
                <w:sz w:val="21"/>
                <w:szCs w:val="21"/>
                <w:lang w:val="en-US"/>
              </w:rPr>
            </w:pPr>
            <w:r w:rsidRPr="005C7E20">
              <w:rPr>
                <w:rFonts w:ascii="Arial" w:hAnsi="Arial" w:cs="Arial"/>
                <w:b/>
                <w:bCs/>
                <w:sz w:val="21"/>
                <w:szCs w:val="21"/>
                <w:lang w:val="en-US"/>
              </w:rPr>
              <w:t>Outcomes</w:t>
            </w:r>
          </w:p>
          <w:p w14:paraId="08B96A6C" w14:textId="4C346157" w:rsidR="00E16080" w:rsidRPr="005C7E20" w:rsidRDefault="00E16080">
            <w:pPr>
              <w:rPr>
                <w:rFonts w:ascii="Arial" w:hAnsi="Arial" w:cs="Arial"/>
                <w:b/>
                <w:bCs/>
                <w:sz w:val="21"/>
                <w:szCs w:val="21"/>
                <w:lang w:val="en-US"/>
              </w:rPr>
            </w:pPr>
            <w:r w:rsidRPr="005C7E20">
              <w:rPr>
                <w:rFonts w:ascii="Arial" w:hAnsi="Arial" w:cs="Arial"/>
                <w:sz w:val="21"/>
                <w:szCs w:val="21"/>
                <w:lang w:val="en-US"/>
              </w:rPr>
              <w:t>N.B. For the definitions, refer to the outcome definitions given by the review authors rather than the descriptions of outcomes in each primary study included in the review. Applies to each outcome definition question for SRs.</w:t>
            </w:r>
          </w:p>
          <w:p w14:paraId="755435CD" w14:textId="5C316A6A" w:rsidR="00E16080" w:rsidRPr="005C7E20" w:rsidRDefault="00E16080">
            <w:pPr>
              <w:rPr>
                <w:rFonts w:ascii="Arial" w:hAnsi="Arial" w:cs="Arial"/>
                <w:b/>
                <w:bCs/>
                <w:sz w:val="21"/>
                <w:szCs w:val="21"/>
                <w:lang w:val="en-US"/>
              </w:rPr>
            </w:pPr>
          </w:p>
        </w:tc>
        <w:tc>
          <w:tcPr>
            <w:tcW w:w="2962" w:type="dxa"/>
            <w:tcBorders>
              <w:top w:val="single" w:sz="4" w:space="0" w:color="auto"/>
              <w:left w:val="nil"/>
              <w:bottom w:val="single" w:sz="4" w:space="0" w:color="auto"/>
              <w:right w:val="single" w:sz="4" w:space="0" w:color="auto"/>
            </w:tcBorders>
            <w:hideMark/>
          </w:tcPr>
          <w:p w14:paraId="3AA0E3DF" w14:textId="77777777" w:rsidR="00E16080" w:rsidRPr="005C7E20" w:rsidRDefault="00E16080" w:rsidP="00E16080">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Outcomes</w:t>
            </w:r>
          </w:p>
        </w:tc>
        <w:tc>
          <w:tcPr>
            <w:tcW w:w="4939" w:type="dxa"/>
            <w:tcBorders>
              <w:top w:val="single" w:sz="4" w:space="0" w:color="auto"/>
              <w:left w:val="nil"/>
              <w:bottom w:val="single" w:sz="4" w:space="0" w:color="auto"/>
              <w:right w:val="single" w:sz="4" w:space="0" w:color="auto"/>
            </w:tcBorders>
            <w:hideMark/>
          </w:tcPr>
          <w:p w14:paraId="251A4A00" w14:textId="77777777" w:rsidR="00E16080" w:rsidRPr="005C7E20" w:rsidRDefault="00E16080" w:rsidP="00FB4BE0">
            <w:pPr>
              <w:pStyle w:val="ListParagraph"/>
              <w:numPr>
                <w:ilvl w:val="0"/>
                <w:numId w:val="3"/>
              </w:numPr>
              <w:spacing w:after="0" w:line="240" w:lineRule="auto"/>
              <w:rPr>
                <w:rFonts w:ascii="Arial" w:hAnsi="Arial" w:cs="Arial"/>
                <w:sz w:val="21"/>
                <w:szCs w:val="21"/>
                <w:lang w:val="en-US"/>
              </w:rPr>
            </w:pPr>
            <w:r w:rsidRPr="005C7E20">
              <w:rPr>
                <w:rFonts w:ascii="Arial" w:hAnsi="Arial" w:cs="Arial"/>
                <w:sz w:val="21"/>
                <w:szCs w:val="21"/>
                <w:lang w:val="en-US"/>
              </w:rPr>
              <w:t xml:space="preserve">Refer to table 2. </w:t>
            </w:r>
          </w:p>
          <w:p w14:paraId="4952B927" w14:textId="260D0FA5" w:rsidR="00E16080" w:rsidRPr="005C7E20" w:rsidRDefault="00E16080">
            <w:pPr>
              <w:spacing w:after="0" w:line="240" w:lineRule="auto"/>
              <w:rPr>
                <w:rFonts w:ascii="Arial" w:hAnsi="Arial" w:cs="Arial"/>
                <w:sz w:val="21"/>
                <w:szCs w:val="21"/>
                <w:lang w:val="en-US"/>
              </w:rPr>
            </w:pPr>
          </w:p>
        </w:tc>
      </w:tr>
      <w:tr w:rsidR="00E16080" w:rsidRPr="00AC37D0" w14:paraId="0EE25AD9" w14:textId="77777777" w:rsidTr="005C7E20">
        <w:trPr>
          <w:trHeight w:val="1151"/>
          <w:jc w:val="center"/>
        </w:trPr>
        <w:tc>
          <w:tcPr>
            <w:tcW w:w="1756" w:type="dxa"/>
            <w:vMerge/>
            <w:tcBorders>
              <w:left w:val="single" w:sz="4" w:space="0" w:color="auto"/>
              <w:right w:val="single" w:sz="4" w:space="0" w:color="auto"/>
            </w:tcBorders>
            <w:hideMark/>
          </w:tcPr>
          <w:p w14:paraId="643918F9" w14:textId="54B02F58" w:rsidR="00E16080" w:rsidRPr="005C7E20" w:rsidRDefault="00E16080" w:rsidP="00E16080">
            <w:pPr>
              <w:rPr>
                <w:rFonts w:ascii="Arial" w:hAnsi="Arial" w:cs="Arial"/>
                <w:bCs/>
                <w:sz w:val="21"/>
                <w:szCs w:val="21"/>
                <w:lang w:val="en-US"/>
              </w:rPr>
            </w:pPr>
          </w:p>
        </w:tc>
        <w:tc>
          <w:tcPr>
            <w:tcW w:w="2962" w:type="dxa"/>
            <w:tcBorders>
              <w:top w:val="single" w:sz="4" w:space="0" w:color="auto"/>
              <w:left w:val="nil"/>
              <w:bottom w:val="single" w:sz="4" w:space="0" w:color="auto"/>
              <w:right w:val="single" w:sz="4" w:space="0" w:color="auto"/>
            </w:tcBorders>
            <w:hideMark/>
          </w:tcPr>
          <w:p w14:paraId="7D7FEF8E" w14:textId="7B0ACEC2" w:rsidR="00E16080" w:rsidRPr="005C7E20" w:rsidRDefault="00C26970" w:rsidP="00E16080">
            <w:pPr>
              <w:spacing w:after="0" w:line="240" w:lineRule="auto"/>
              <w:ind w:left="360" w:hanging="360"/>
              <w:rPr>
                <w:rFonts w:ascii="Arial" w:hAnsi="Arial" w:cs="Arial"/>
                <w:bCs/>
                <w:sz w:val="21"/>
                <w:szCs w:val="21"/>
                <w:lang w:val="en-US"/>
              </w:rPr>
            </w:pPr>
            <w:r>
              <w:rPr>
                <w:rFonts w:ascii="Arial" w:hAnsi="Arial" w:cs="Arial"/>
                <w:sz w:val="21"/>
                <w:szCs w:val="21"/>
                <w:lang w:val="en-US"/>
              </w:rPr>
              <w:t>P</w:t>
            </w:r>
            <w:r w:rsidR="00E16080" w:rsidRPr="005C7E20">
              <w:rPr>
                <w:rFonts w:ascii="Arial" w:hAnsi="Arial" w:cs="Arial"/>
                <w:sz w:val="21"/>
                <w:szCs w:val="21"/>
                <w:lang w:val="en-US"/>
              </w:rPr>
              <w:t xml:space="preserve">rovider and managerial outputs and outcomes </w:t>
            </w:r>
            <w:r w:rsidR="003B5083">
              <w:rPr>
                <w:rFonts w:ascii="Arial" w:hAnsi="Arial" w:cs="Arial"/>
                <w:sz w:val="21"/>
                <w:szCs w:val="21"/>
                <w:lang w:val="en-US"/>
              </w:rPr>
              <w:t>(effects at the level of individual providers and managerial staff)</w:t>
            </w:r>
          </w:p>
        </w:tc>
        <w:tc>
          <w:tcPr>
            <w:tcW w:w="4939" w:type="dxa"/>
            <w:tcBorders>
              <w:top w:val="single" w:sz="4" w:space="0" w:color="auto"/>
              <w:left w:val="nil"/>
              <w:bottom w:val="single" w:sz="4" w:space="0" w:color="auto"/>
              <w:right w:val="single" w:sz="4" w:space="0" w:color="auto"/>
            </w:tcBorders>
            <w:hideMark/>
          </w:tcPr>
          <w:p w14:paraId="33B7EDEA" w14:textId="461F2D81" w:rsidR="00E16080" w:rsidRPr="005C7E20" w:rsidRDefault="00E16080" w:rsidP="00224675">
            <w:pPr>
              <w:spacing w:after="0" w:line="240" w:lineRule="auto"/>
              <w:rPr>
                <w:rFonts w:ascii="Arial" w:hAnsi="Arial" w:cs="Arial"/>
                <w:sz w:val="21"/>
                <w:szCs w:val="21"/>
                <w:lang w:val="en-US"/>
              </w:rPr>
            </w:pPr>
            <w:r w:rsidRPr="005C7E20">
              <w:rPr>
                <w:rFonts w:ascii="Arial" w:hAnsi="Arial" w:cs="Arial"/>
                <w:sz w:val="21"/>
                <w:szCs w:val="21"/>
                <w:lang w:val="en-US"/>
              </w:rPr>
              <w:t xml:space="preserve">Open answer, refers to the following outcomes: </w:t>
            </w:r>
          </w:p>
          <w:p w14:paraId="4142F92E" w14:textId="5C9AC566" w:rsidR="006E6885" w:rsidRPr="006E6885" w:rsidRDefault="006E6885" w:rsidP="006E6885">
            <w:pPr>
              <w:pStyle w:val="ListParagraph"/>
              <w:numPr>
                <w:ilvl w:val="0"/>
                <w:numId w:val="6"/>
              </w:numPr>
              <w:spacing w:after="0" w:line="240" w:lineRule="auto"/>
              <w:rPr>
                <w:rFonts w:ascii="Arial" w:hAnsi="Arial" w:cs="Arial"/>
                <w:sz w:val="21"/>
                <w:szCs w:val="21"/>
                <w:lang w:val="en-US"/>
              </w:rPr>
            </w:pPr>
            <w:r w:rsidRPr="006E6885">
              <w:rPr>
                <w:rFonts w:ascii="Arial" w:hAnsi="Arial" w:cs="Arial"/>
                <w:sz w:val="21"/>
                <w:szCs w:val="21"/>
                <w:lang w:val="en-US"/>
              </w:rPr>
              <w:t>Workload</w:t>
            </w:r>
          </w:p>
          <w:p w14:paraId="415E3D71" w14:textId="09036F73" w:rsidR="006E6885" w:rsidRPr="006E6885" w:rsidRDefault="006E6885" w:rsidP="006E6885">
            <w:pPr>
              <w:pStyle w:val="ListParagraph"/>
              <w:numPr>
                <w:ilvl w:val="0"/>
                <w:numId w:val="6"/>
              </w:numPr>
              <w:spacing w:after="0" w:line="240" w:lineRule="auto"/>
              <w:rPr>
                <w:rFonts w:ascii="Arial" w:hAnsi="Arial" w:cs="Arial"/>
                <w:sz w:val="21"/>
                <w:szCs w:val="21"/>
                <w:lang w:val="en-US"/>
              </w:rPr>
            </w:pPr>
            <w:r w:rsidRPr="006E6885">
              <w:rPr>
                <w:rFonts w:ascii="Arial" w:hAnsi="Arial" w:cs="Arial"/>
                <w:sz w:val="21"/>
                <w:szCs w:val="21"/>
                <w:lang w:val="en-US"/>
              </w:rPr>
              <w:t>Work morale</w:t>
            </w:r>
          </w:p>
          <w:p w14:paraId="5767E8D3" w14:textId="74EEA8AF" w:rsidR="006E6885" w:rsidRPr="006E6885" w:rsidRDefault="006E6885" w:rsidP="006E6885">
            <w:pPr>
              <w:pStyle w:val="ListParagraph"/>
              <w:numPr>
                <w:ilvl w:val="0"/>
                <w:numId w:val="6"/>
              </w:numPr>
              <w:spacing w:after="0" w:line="240" w:lineRule="auto"/>
              <w:rPr>
                <w:rFonts w:ascii="Arial" w:hAnsi="Arial" w:cs="Arial"/>
                <w:sz w:val="21"/>
                <w:szCs w:val="21"/>
                <w:lang w:val="en-US"/>
              </w:rPr>
            </w:pPr>
            <w:r w:rsidRPr="006E6885">
              <w:rPr>
                <w:rFonts w:ascii="Arial" w:hAnsi="Arial" w:cs="Arial"/>
                <w:sz w:val="21"/>
                <w:szCs w:val="21"/>
                <w:lang w:val="en-US"/>
              </w:rPr>
              <w:t>Stress</w:t>
            </w:r>
          </w:p>
          <w:p w14:paraId="485BB926" w14:textId="78C2C351" w:rsidR="006E6885" w:rsidRPr="006E6885" w:rsidRDefault="006E6885" w:rsidP="006E6885">
            <w:pPr>
              <w:pStyle w:val="ListParagraph"/>
              <w:numPr>
                <w:ilvl w:val="0"/>
                <w:numId w:val="6"/>
              </w:numPr>
              <w:spacing w:after="0" w:line="240" w:lineRule="auto"/>
              <w:rPr>
                <w:rFonts w:ascii="Arial" w:hAnsi="Arial" w:cs="Arial"/>
                <w:sz w:val="21"/>
                <w:szCs w:val="21"/>
                <w:lang w:val="en-US"/>
              </w:rPr>
            </w:pPr>
            <w:r w:rsidRPr="006E6885">
              <w:rPr>
                <w:rFonts w:ascii="Arial" w:hAnsi="Arial" w:cs="Arial"/>
                <w:sz w:val="21"/>
                <w:szCs w:val="21"/>
                <w:lang w:val="en-US"/>
              </w:rPr>
              <w:t>Burnout</w:t>
            </w:r>
          </w:p>
          <w:p w14:paraId="01DAC020" w14:textId="19AB35CF" w:rsidR="006E6885" w:rsidRPr="006E6885" w:rsidRDefault="006E6885" w:rsidP="006E6885">
            <w:pPr>
              <w:pStyle w:val="ListParagraph"/>
              <w:numPr>
                <w:ilvl w:val="0"/>
                <w:numId w:val="6"/>
              </w:numPr>
              <w:spacing w:after="0" w:line="240" w:lineRule="auto"/>
              <w:rPr>
                <w:rFonts w:ascii="Arial" w:hAnsi="Arial" w:cs="Arial"/>
                <w:sz w:val="21"/>
                <w:szCs w:val="21"/>
                <w:lang w:val="en-US"/>
              </w:rPr>
            </w:pPr>
            <w:r w:rsidRPr="006E6885">
              <w:rPr>
                <w:rFonts w:ascii="Arial" w:hAnsi="Arial" w:cs="Arial"/>
                <w:sz w:val="21"/>
                <w:szCs w:val="21"/>
                <w:lang w:val="en-US"/>
              </w:rPr>
              <w:t>Sick leave</w:t>
            </w:r>
          </w:p>
          <w:p w14:paraId="40092C85" w14:textId="2AF298C7" w:rsidR="006E6885" w:rsidRPr="006E6885" w:rsidRDefault="006E6885" w:rsidP="006E6885">
            <w:pPr>
              <w:pStyle w:val="ListParagraph"/>
              <w:numPr>
                <w:ilvl w:val="0"/>
                <w:numId w:val="6"/>
              </w:numPr>
              <w:spacing w:after="0" w:line="240" w:lineRule="auto"/>
              <w:rPr>
                <w:rFonts w:ascii="Arial" w:hAnsi="Arial" w:cs="Arial"/>
                <w:sz w:val="21"/>
                <w:szCs w:val="21"/>
                <w:lang w:val="en-US"/>
              </w:rPr>
            </w:pPr>
            <w:r w:rsidRPr="006E6885">
              <w:rPr>
                <w:rFonts w:ascii="Arial" w:hAnsi="Arial" w:cs="Arial"/>
                <w:sz w:val="21"/>
                <w:szCs w:val="21"/>
                <w:lang w:val="en-US"/>
              </w:rPr>
              <w:t>Staff turnover</w:t>
            </w:r>
          </w:p>
          <w:p w14:paraId="3AFDBA31" w14:textId="2194A994" w:rsidR="006E6885" w:rsidRPr="006E6885" w:rsidRDefault="006E6885" w:rsidP="006E6885">
            <w:pPr>
              <w:pStyle w:val="ListParagraph"/>
              <w:numPr>
                <w:ilvl w:val="0"/>
                <w:numId w:val="6"/>
              </w:numPr>
              <w:spacing w:after="0" w:line="240" w:lineRule="auto"/>
              <w:rPr>
                <w:rFonts w:ascii="Arial" w:hAnsi="Arial" w:cs="Arial"/>
                <w:sz w:val="21"/>
                <w:szCs w:val="21"/>
                <w:lang w:val="en-US"/>
              </w:rPr>
            </w:pPr>
            <w:r w:rsidRPr="006E6885">
              <w:rPr>
                <w:rFonts w:ascii="Arial" w:hAnsi="Arial" w:cs="Arial"/>
                <w:sz w:val="21"/>
                <w:szCs w:val="21"/>
                <w:lang w:val="en-US"/>
              </w:rPr>
              <w:t>Knowledge</w:t>
            </w:r>
          </w:p>
          <w:p w14:paraId="32DCCC68" w14:textId="033FFBDC" w:rsidR="006E6885" w:rsidRPr="006E6885" w:rsidRDefault="006E6885" w:rsidP="006E6885">
            <w:pPr>
              <w:pStyle w:val="ListParagraph"/>
              <w:numPr>
                <w:ilvl w:val="0"/>
                <w:numId w:val="6"/>
              </w:numPr>
              <w:spacing w:after="0" w:line="240" w:lineRule="auto"/>
              <w:rPr>
                <w:rFonts w:ascii="Arial" w:hAnsi="Arial" w:cs="Arial"/>
                <w:sz w:val="21"/>
                <w:szCs w:val="21"/>
                <w:lang w:val="en-US"/>
              </w:rPr>
            </w:pPr>
            <w:r w:rsidRPr="006E6885">
              <w:rPr>
                <w:rFonts w:ascii="Arial" w:hAnsi="Arial" w:cs="Arial"/>
                <w:sz w:val="21"/>
                <w:szCs w:val="21"/>
                <w:lang w:val="en-US"/>
              </w:rPr>
              <w:t>Attitudes, beliefs, perception</w:t>
            </w:r>
          </w:p>
          <w:p w14:paraId="5AB28D44" w14:textId="0EC269AF" w:rsidR="00E16080" w:rsidRPr="00586635" w:rsidRDefault="006E6885" w:rsidP="006E6885">
            <w:pPr>
              <w:pStyle w:val="ListParagraph"/>
              <w:numPr>
                <w:ilvl w:val="0"/>
                <w:numId w:val="6"/>
              </w:numPr>
              <w:spacing w:after="0" w:line="240" w:lineRule="auto"/>
              <w:rPr>
                <w:rFonts w:ascii="Arial" w:hAnsi="Arial" w:cs="Arial"/>
                <w:sz w:val="21"/>
                <w:szCs w:val="21"/>
                <w:lang w:val="en-US"/>
              </w:rPr>
            </w:pPr>
            <w:r w:rsidRPr="006E6885">
              <w:rPr>
                <w:rFonts w:ascii="Arial" w:hAnsi="Arial" w:cs="Arial"/>
                <w:sz w:val="21"/>
                <w:szCs w:val="21"/>
                <w:lang w:val="en-US"/>
              </w:rPr>
              <w:t>Skills and competencies</w:t>
            </w:r>
          </w:p>
        </w:tc>
      </w:tr>
      <w:tr w:rsidR="00E16080" w:rsidRPr="00AC37D0" w14:paraId="1C8003F0" w14:textId="77777777" w:rsidTr="005C7E20">
        <w:trPr>
          <w:trHeight w:val="300"/>
          <w:jc w:val="center"/>
        </w:trPr>
        <w:tc>
          <w:tcPr>
            <w:tcW w:w="1756" w:type="dxa"/>
            <w:vMerge/>
            <w:tcBorders>
              <w:left w:val="single" w:sz="4" w:space="0" w:color="auto"/>
              <w:right w:val="single" w:sz="4" w:space="0" w:color="auto"/>
            </w:tcBorders>
            <w:vAlign w:val="center"/>
            <w:hideMark/>
          </w:tcPr>
          <w:p w14:paraId="1CC3F4F3" w14:textId="77777777" w:rsidR="00E16080" w:rsidRPr="005C7E20" w:rsidRDefault="00E16080" w:rsidP="00E16080">
            <w:pPr>
              <w:spacing w:after="0" w:line="240" w:lineRule="auto"/>
              <w:rPr>
                <w:rFonts w:ascii="Arial" w:hAnsi="Arial" w:cs="Arial"/>
                <w:b/>
                <w:bCs/>
                <w:sz w:val="21"/>
                <w:szCs w:val="21"/>
                <w:lang w:val="en-US"/>
              </w:rPr>
            </w:pPr>
          </w:p>
        </w:tc>
        <w:tc>
          <w:tcPr>
            <w:tcW w:w="2962" w:type="dxa"/>
            <w:tcBorders>
              <w:top w:val="single" w:sz="4" w:space="0" w:color="auto"/>
              <w:left w:val="nil"/>
              <w:bottom w:val="single" w:sz="4" w:space="0" w:color="auto"/>
              <w:right w:val="single" w:sz="4" w:space="0" w:color="auto"/>
            </w:tcBorders>
            <w:hideMark/>
          </w:tcPr>
          <w:p w14:paraId="2498D802" w14:textId="2D631A8B" w:rsidR="00E16080" w:rsidRPr="005C7E20" w:rsidRDefault="00E16080" w:rsidP="00E16080">
            <w:pPr>
              <w:spacing w:after="0" w:line="240" w:lineRule="auto"/>
              <w:ind w:left="360" w:hanging="360"/>
              <w:rPr>
                <w:rFonts w:ascii="Arial" w:hAnsi="Arial" w:cs="Arial"/>
                <w:bCs/>
                <w:sz w:val="21"/>
                <w:szCs w:val="21"/>
                <w:lang w:val="en-US"/>
              </w:rPr>
            </w:pPr>
            <w:r w:rsidRPr="005C7E20">
              <w:rPr>
                <w:rFonts w:ascii="Arial" w:hAnsi="Arial" w:cs="Arial"/>
                <w:sz w:val="21"/>
                <w:szCs w:val="21"/>
                <w:lang w:val="en-US"/>
              </w:rPr>
              <w:t xml:space="preserve">Patient outcomes </w:t>
            </w:r>
            <w:r w:rsidR="00EA1570">
              <w:rPr>
                <w:rFonts w:ascii="Arial" w:hAnsi="Arial" w:cs="Arial"/>
                <w:sz w:val="21"/>
                <w:szCs w:val="21"/>
                <w:lang w:val="en-US"/>
              </w:rPr>
              <w:t xml:space="preserve">(defined as changes in health status </w:t>
            </w:r>
            <w:r w:rsidR="00DF4173">
              <w:rPr>
                <w:rFonts w:ascii="Arial" w:hAnsi="Arial" w:cs="Arial"/>
                <w:sz w:val="21"/>
                <w:szCs w:val="21"/>
                <w:lang w:val="en-US"/>
              </w:rPr>
              <w:t xml:space="preserve">and/or on patient </w:t>
            </w:r>
            <w:r w:rsidR="00850BD9">
              <w:rPr>
                <w:rFonts w:ascii="Arial" w:hAnsi="Arial" w:cs="Arial"/>
                <w:sz w:val="21"/>
                <w:szCs w:val="21"/>
                <w:lang w:val="en-US"/>
              </w:rPr>
              <w:t xml:space="preserve">health </w:t>
            </w:r>
            <w:r w:rsidR="00DF4173">
              <w:rPr>
                <w:rFonts w:ascii="Arial" w:hAnsi="Arial" w:cs="Arial"/>
                <w:sz w:val="21"/>
                <w:szCs w:val="21"/>
                <w:lang w:val="en-US"/>
              </w:rPr>
              <w:t>behaviors)</w:t>
            </w:r>
          </w:p>
        </w:tc>
        <w:tc>
          <w:tcPr>
            <w:tcW w:w="4939" w:type="dxa"/>
            <w:tcBorders>
              <w:top w:val="single" w:sz="4" w:space="0" w:color="auto"/>
              <w:left w:val="nil"/>
              <w:bottom w:val="single" w:sz="4" w:space="0" w:color="auto"/>
              <w:right w:val="single" w:sz="4" w:space="0" w:color="auto"/>
            </w:tcBorders>
            <w:hideMark/>
          </w:tcPr>
          <w:p w14:paraId="7ECF3411" w14:textId="4DFE06EF" w:rsidR="00E16080" w:rsidRPr="005C7E20" w:rsidRDefault="00E16080" w:rsidP="00224675">
            <w:pPr>
              <w:spacing w:after="0" w:line="240" w:lineRule="auto"/>
              <w:rPr>
                <w:rFonts w:ascii="Arial" w:hAnsi="Arial" w:cs="Arial"/>
                <w:sz w:val="21"/>
                <w:szCs w:val="21"/>
                <w:lang w:val="en-US"/>
              </w:rPr>
            </w:pPr>
            <w:r w:rsidRPr="005C7E20">
              <w:rPr>
                <w:rFonts w:ascii="Arial" w:hAnsi="Arial" w:cs="Arial"/>
                <w:sz w:val="21"/>
                <w:szCs w:val="21"/>
                <w:lang w:val="en-US"/>
              </w:rPr>
              <w:t xml:space="preserve">Open answer, refers to the following outcomes: </w:t>
            </w:r>
          </w:p>
          <w:p w14:paraId="20A5E397" w14:textId="77777777" w:rsidR="006E6885" w:rsidRPr="006E6885" w:rsidRDefault="006E6885" w:rsidP="006E6885">
            <w:pPr>
              <w:pStyle w:val="ListParagraph"/>
              <w:numPr>
                <w:ilvl w:val="0"/>
                <w:numId w:val="7"/>
              </w:numPr>
              <w:spacing w:after="0" w:line="240" w:lineRule="auto"/>
              <w:rPr>
                <w:rFonts w:ascii="Arial" w:hAnsi="Arial" w:cs="Arial"/>
                <w:sz w:val="21"/>
                <w:szCs w:val="21"/>
                <w:lang w:val="en-US"/>
              </w:rPr>
            </w:pPr>
            <w:r w:rsidRPr="006E6885">
              <w:rPr>
                <w:rFonts w:ascii="Arial" w:hAnsi="Arial" w:cs="Arial"/>
                <w:sz w:val="21"/>
                <w:szCs w:val="21"/>
                <w:lang w:val="en-US"/>
              </w:rPr>
              <w:t>Health Status Outcomes: (1) Physical health</w:t>
            </w:r>
          </w:p>
          <w:p w14:paraId="30034D9C" w14:textId="77777777" w:rsidR="006E6885" w:rsidRPr="006E6885" w:rsidRDefault="006E6885" w:rsidP="006E6885">
            <w:pPr>
              <w:pStyle w:val="ListParagraph"/>
              <w:numPr>
                <w:ilvl w:val="0"/>
                <w:numId w:val="7"/>
              </w:numPr>
              <w:spacing w:after="0" w:line="240" w:lineRule="auto"/>
              <w:rPr>
                <w:rFonts w:ascii="Arial" w:hAnsi="Arial" w:cs="Arial"/>
                <w:sz w:val="21"/>
                <w:szCs w:val="21"/>
                <w:lang w:val="en-US"/>
              </w:rPr>
            </w:pPr>
            <w:r w:rsidRPr="006E6885">
              <w:rPr>
                <w:rFonts w:ascii="Arial" w:hAnsi="Arial" w:cs="Arial"/>
                <w:sz w:val="21"/>
                <w:szCs w:val="21"/>
                <w:lang w:val="en-US"/>
              </w:rPr>
              <w:t>Health Status Outcomes: (2) Psychological health</w:t>
            </w:r>
          </w:p>
          <w:p w14:paraId="6A33FE57" w14:textId="77777777" w:rsidR="006E6885" w:rsidRPr="006E6885" w:rsidRDefault="006E6885" w:rsidP="006E6885">
            <w:pPr>
              <w:pStyle w:val="ListParagraph"/>
              <w:numPr>
                <w:ilvl w:val="0"/>
                <w:numId w:val="7"/>
              </w:numPr>
              <w:spacing w:after="0" w:line="240" w:lineRule="auto"/>
              <w:rPr>
                <w:rFonts w:ascii="Arial" w:hAnsi="Arial" w:cs="Arial"/>
                <w:sz w:val="21"/>
                <w:szCs w:val="21"/>
                <w:lang w:val="en-US"/>
              </w:rPr>
            </w:pPr>
            <w:r w:rsidRPr="006E6885">
              <w:rPr>
                <w:rFonts w:ascii="Arial" w:hAnsi="Arial" w:cs="Arial"/>
                <w:sz w:val="21"/>
                <w:szCs w:val="21"/>
                <w:lang w:val="en-US"/>
              </w:rPr>
              <w:t>Health Status: (3) Psychosocial health</w:t>
            </w:r>
          </w:p>
          <w:p w14:paraId="67B14E3B" w14:textId="77777777" w:rsidR="006E6885" w:rsidRPr="006E6885" w:rsidRDefault="006E6885" w:rsidP="006E6885">
            <w:pPr>
              <w:pStyle w:val="ListParagraph"/>
              <w:numPr>
                <w:ilvl w:val="0"/>
                <w:numId w:val="7"/>
              </w:numPr>
              <w:spacing w:after="0" w:line="240" w:lineRule="auto"/>
              <w:rPr>
                <w:rFonts w:ascii="Arial" w:hAnsi="Arial" w:cs="Arial"/>
                <w:sz w:val="21"/>
                <w:szCs w:val="21"/>
                <w:lang w:val="en-US"/>
              </w:rPr>
            </w:pPr>
            <w:r w:rsidRPr="006E6885">
              <w:rPr>
                <w:rFonts w:ascii="Arial" w:hAnsi="Arial" w:cs="Arial"/>
                <w:sz w:val="21"/>
                <w:szCs w:val="21"/>
                <w:lang w:val="en-US"/>
              </w:rPr>
              <w:t>Health Behaviors: (1) Adherence by patients</w:t>
            </w:r>
          </w:p>
          <w:p w14:paraId="18132C97" w14:textId="77777777" w:rsidR="006E6885" w:rsidRPr="006E6885" w:rsidRDefault="006E6885" w:rsidP="006E6885">
            <w:pPr>
              <w:pStyle w:val="ListParagraph"/>
              <w:numPr>
                <w:ilvl w:val="0"/>
                <w:numId w:val="7"/>
              </w:numPr>
              <w:spacing w:after="0" w:line="240" w:lineRule="auto"/>
              <w:rPr>
                <w:rFonts w:ascii="Arial" w:hAnsi="Arial" w:cs="Arial"/>
                <w:sz w:val="21"/>
                <w:szCs w:val="21"/>
                <w:lang w:val="en-US"/>
              </w:rPr>
            </w:pPr>
            <w:r w:rsidRPr="006E6885">
              <w:rPr>
                <w:rFonts w:ascii="Arial" w:hAnsi="Arial" w:cs="Arial"/>
                <w:sz w:val="21"/>
                <w:szCs w:val="21"/>
                <w:lang w:val="en-US"/>
              </w:rPr>
              <w:t>Health Behaviors: (2) Health seeking behaviors</w:t>
            </w:r>
          </w:p>
          <w:p w14:paraId="16A39461" w14:textId="695985CB" w:rsidR="00882CD7" w:rsidRPr="005C7E20" w:rsidRDefault="006E6885" w:rsidP="00FB4BE0">
            <w:pPr>
              <w:pStyle w:val="ListParagraph"/>
              <w:numPr>
                <w:ilvl w:val="0"/>
                <w:numId w:val="7"/>
              </w:numPr>
              <w:spacing w:after="0" w:line="240" w:lineRule="auto"/>
              <w:rPr>
                <w:rFonts w:ascii="Arial" w:hAnsi="Arial" w:cs="Arial"/>
                <w:sz w:val="21"/>
                <w:szCs w:val="21"/>
                <w:lang w:val="en-US"/>
              </w:rPr>
            </w:pPr>
            <w:r w:rsidRPr="006E6885">
              <w:rPr>
                <w:rFonts w:ascii="Arial" w:hAnsi="Arial" w:cs="Arial"/>
                <w:sz w:val="21"/>
                <w:szCs w:val="21"/>
                <w:lang w:val="en-US"/>
              </w:rPr>
              <w:t>Unintended patient outcomes</w:t>
            </w:r>
          </w:p>
        </w:tc>
      </w:tr>
      <w:tr w:rsidR="00E16080" w:rsidRPr="00AC37D0" w14:paraId="1C82B1F8" w14:textId="77777777" w:rsidTr="005C7E20">
        <w:trPr>
          <w:trHeight w:val="300"/>
          <w:jc w:val="center"/>
        </w:trPr>
        <w:tc>
          <w:tcPr>
            <w:tcW w:w="1756" w:type="dxa"/>
            <w:vMerge/>
            <w:tcBorders>
              <w:left w:val="single" w:sz="4" w:space="0" w:color="auto"/>
              <w:right w:val="single" w:sz="4" w:space="0" w:color="auto"/>
            </w:tcBorders>
            <w:vAlign w:val="center"/>
            <w:hideMark/>
          </w:tcPr>
          <w:p w14:paraId="7623D897" w14:textId="77777777" w:rsidR="00E16080" w:rsidRPr="005C7E20" w:rsidRDefault="00E16080" w:rsidP="00E16080">
            <w:pPr>
              <w:spacing w:after="0" w:line="240" w:lineRule="auto"/>
              <w:rPr>
                <w:rFonts w:ascii="Arial" w:hAnsi="Arial" w:cs="Arial"/>
                <w:b/>
                <w:bCs/>
                <w:sz w:val="21"/>
                <w:szCs w:val="21"/>
                <w:lang w:val="en-US"/>
              </w:rPr>
            </w:pPr>
          </w:p>
        </w:tc>
        <w:tc>
          <w:tcPr>
            <w:tcW w:w="2962" w:type="dxa"/>
            <w:tcBorders>
              <w:top w:val="single" w:sz="4" w:space="0" w:color="auto"/>
              <w:left w:val="nil"/>
              <w:bottom w:val="single" w:sz="4" w:space="0" w:color="auto"/>
              <w:right w:val="single" w:sz="4" w:space="0" w:color="auto"/>
            </w:tcBorders>
            <w:hideMark/>
          </w:tcPr>
          <w:p w14:paraId="583900DB" w14:textId="308B85A7" w:rsidR="00E16080" w:rsidRPr="005C7E20" w:rsidRDefault="00BC5414" w:rsidP="00E16080">
            <w:pPr>
              <w:spacing w:after="0" w:line="240" w:lineRule="auto"/>
              <w:ind w:left="360" w:hanging="360"/>
              <w:rPr>
                <w:rFonts w:ascii="Arial" w:hAnsi="Arial" w:cs="Arial"/>
                <w:sz w:val="21"/>
                <w:szCs w:val="21"/>
                <w:lang w:val="en-US"/>
              </w:rPr>
            </w:pPr>
            <w:r>
              <w:rPr>
                <w:rFonts w:ascii="Arial" w:hAnsi="Arial" w:cs="Arial"/>
                <w:sz w:val="21"/>
                <w:szCs w:val="21"/>
                <w:lang w:val="en-US"/>
              </w:rPr>
              <w:t>O</w:t>
            </w:r>
            <w:r w:rsidR="00E16080" w:rsidRPr="005C7E20">
              <w:rPr>
                <w:rFonts w:ascii="Arial" w:hAnsi="Arial" w:cs="Arial"/>
                <w:sz w:val="21"/>
                <w:szCs w:val="21"/>
                <w:lang w:val="en-US"/>
              </w:rPr>
              <w:t xml:space="preserve">rganizational outcomes </w:t>
            </w:r>
            <w:r w:rsidR="00C90F16">
              <w:rPr>
                <w:rFonts w:ascii="Arial" w:hAnsi="Arial" w:cs="Arial"/>
                <w:sz w:val="21"/>
                <w:szCs w:val="21"/>
                <w:lang w:val="en-US"/>
              </w:rPr>
              <w:t xml:space="preserve">(defined as organizational-level </w:t>
            </w:r>
            <w:r w:rsidR="00C90F16" w:rsidRPr="00C90F16">
              <w:rPr>
                <w:rFonts w:ascii="Arial" w:hAnsi="Arial" w:cs="Arial"/>
                <w:sz w:val="21"/>
                <w:szCs w:val="21"/>
                <w:lang w:val="en-US"/>
              </w:rPr>
              <w:t>within and across facilities and networks of primary care</w:t>
            </w:r>
            <w:r w:rsidR="00C90F16">
              <w:rPr>
                <w:rFonts w:ascii="Arial" w:hAnsi="Arial" w:cs="Arial"/>
                <w:sz w:val="21"/>
                <w:szCs w:val="21"/>
                <w:lang w:val="en-US"/>
              </w:rPr>
              <w:t>)</w:t>
            </w:r>
          </w:p>
        </w:tc>
        <w:tc>
          <w:tcPr>
            <w:tcW w:w="4939" w:type="dxa"/>
            <w:tcBorders>
              <w:top w:val="single" w:sz="4" w:space="0" w:color="auto"/>
              <w:left w:val="nil"/>
              <w:bottom w:val="single" w:sz="4" w:space="0" w:color="auto"/>
              <w:right w:val="single" w:sz="4" w:space="0" w:color="auto"/>
            </w:tcBorders>
            <w:hideMark/>
          </w:tcPr>
          <w:p w14:paraId="6134E383" w14:textId="6FDDA275" w:rsidR="00E16080" w:rsidRPr="005C7E20" w:rsidRDefault="00E16080" w:rsidP="00224675">
            <w:pPr>
              <w:spacing w:after="0" w:line="240" w:lineRule="auto"/>
              <w:rPr>
                <w:rFonts w:ascii="Arial" w:hAnsi="Arial" w:cs="Arial"/>
                <w:sz w:val="21"/>
                <w:szCs w:val="21"/>
                <w:lang w:val="en-US"/>
              </w:rPr>
            </w:pPr>
            <w:r w:rsidRPr="005C7E20">
              <w:rPr>
                <w:rFonts w:ascii="Arial" w:hAnsi="Arial" w:cs="Arial"/>
                <w:sz w:val="21"/>
                <w:szCs w:val="21"/>
                <w:lang w:val="en-US"/>
              </w:rPr>
              <w:t xml:space="preserve">Open answer, refers to the following outcomes: </w:t>
            </w:r>
          </w:p>
          <w:p w14:paraId="5A575337" w14:textId="77777777" w:rsidR="00586635" w:rsidRDefault="00E16080" w:rsidP="00FB4BE0">
            <w:pPr>
              <w:pStyle w:val="ListParagraph"/>
              <w:numPr>
                <w:ilvl w:val="0"/>
                <w:numId w:val="8"/>
              </w:numPr>
              <w:spacing w:after="0" w:line="240" w:lineRule="auto"/>
              <w:rPr>
                <w:rFonts w:ascii="Arial" w:hAnsi="Arial" w:cs="Arial"/>
                <w:sz w:val="21"/>
                <w:szCs w:val="21"/>
                <w:lang w:val="en-US"/>
              </w:rPr>
            </w:pPr>
            <w:r w:rsidRPr="005C7E20">
              <w:rPr>
                <w:rFonts w:ascii="Arial" w:hAnsi="Arial" w:cs="Arial"/>
                <w:sz w:val="21"/>
                <w:szCs w:val="21"/>
                <w:lang w:val="en-US"/>
              </w:rPr>
              <w:t xml:space="preserve">Quality of care </w:t>
            </w:r>
            <w:r w:rsidRPr="00586635">
              <w:rPr>
                <w:rFonts w:ascii="Arial" w:hAnsi="Arial" w:cs="Arial"/>
                <w:sz w:val="21"/>
                <w:szCs w:val="21"/>
                <w:lang w:val="en-US"/>
              </w:rPr>
              <w:t>process</w:t>
            </w:r>
            <w:r w:rsidR="00586635">
              <w:rPr>
                <w:rFonts w:ascii="Arial" w:hAnsi="Arial" w:cs="Arial"/>
                <w:sz w:val="21"/>
                <w:szCs w:val="21"/>
                <w:lang w:val="en-US"/>
              </w:rPr>
              <w:t xml:space="preserve"> improvement;</w:t>
            </w:r>
          </w:p>
          <w:p w14:paraId="6126432C" w14:textId="77777777" w:rsidR="00E16080" w:rsidRDefault="00586635" w:rsidP="00FB4BE0">
            <w:pPr>
              <w:pStyle w:val="ListParagraph"/>
              <w:numPr>
                <w:ilvl w:val="0"/>
                <w:numId w:val="8"/>
              </w:numPr>
              <w:spacing w:after="0" w:line="240" w:lineRule="auto"/>
              <w:rPr>
                <w:rFonts w:ascii="Arial" w:hAnsi="Arial" w:cs="Arial"/>
                <w:sz w:val="21"/>
                <w:szCs w:val="21"/>
                <w:lang w:val="en-US"/>
              </w:rPr>
            </w:pPr>
            <w:r>
              <w:rPr>
                <w:rFonts w:ascii="Arial" w:hAnsi="Arial" w:cs="Arial"/>
                <w:sz w:val="21"/>
                <w:szCs w:val="21"/>
                <w:lang w:val="en-US"/>
              </w:rPr>
              <w:t>A</w:t>
            </w:r>
            <w:r w:rsidR="00E16080" w:rsidRPr="005C7E20">
              <w:rPr>
                <w:rFonts w:ascii="Arial" w:hAnsi="Arial" w:cs="Arial"/>
                <w:sz w:val="21"/>
                <w:szCs w:val="21"/>
                <w:lang w:val="en-US"/>
              </w:rPr>
              <w:t>dherence to recommended practice or guidelines</w:t>
            </w:r>
          </w:p>
          <w:p w14:paraId="0B2875DD" w14:textId="77777777" w:rsidR="00586635" w:rsidRDefault="00586635" w:rsidP="00FB4BE0">
            <w:pPr>
              <w:pStyle w:val="ListParagraph"/>
              <w:numPr>
                <w:ilvl w:val="0"/>
                <w:numId w:val="8"/>
              </w:numPr>
              <w:spacing w:after="0" w:line="240" w:lineRule="auto"/>
              <w:rPr>
                <w:rFonts w:ascii="Arial" w:hAnsi="Arial" w:cs="Arial"/>
                <w:sz w:val="21"/>
                <w:szCs w:val="21"/>
                <w:lang w:val="en-US"/>
              </w:rPr>
            </w:pPr>
            <w:r>
              <w:rPr>
                <w:rFonts w:ascii="Arial" w:hAnsi="Arial" w:cs="Arial"/>
                <w:sz w:val="21"/>
                <w:szCs w:val="21"/>
                <w:lang w:val="en-US"/>
              </w:rPr>
              <w:t>Patient satisfaction</w:t>
            </w:r>
          </w:p>
          <w:p w14:paraId="7070DF80" w14:textId="77777777" w:rsidR="00586635" w:rsidRDefault="00586635" w:rsidP="00FB4BE0">
            <w:pPr>
              <w:pStyle w:val="ListParagraph"/>
              <w:numPr>
                <w:ilvl w:val="0"/>
                <w:numId w:val="8"/>
              </w:numPr>
              <w:spacing w:after="0" w:line="240" w:lineRule="auto"/>
              <w:rPr>
                <w:rFonts w:ascii="Arial" w:hAnsi="Arial" w:cs="Arial"/>
                <w:sz w:val="21"/>
                <w:szCs w:val="21"/>
                <w:lang w:val="en-US"/>
              </w:rPr>
            </w:pPr>
            <w:r>
              <w:rPr>
                <w:rFonts w:ascii="Arial" w:hAnsi="Arial" w:cs="Arial"/>
                <w:sz w:val="21"/>
                <w:szCs w:val="21"/>
                <w:lang w:val="en-US"/>
              </w:rPr>
              <w:t>Perceived quality of care</w:t>
            </w:r>
          </w:p>
          <w:p w14:paraId="21FE77DE" w14:textId="77777777" w:rsidR="007B2163" w:rsidRDefault="007B2163" w:rsidP="00FB4BE0">
            <w:pPr>
              <w:pStyle w:val="ListParagraph"/>
              <w:numPr>
                <w:ilvl w:val="0"/>
                <w:numId w:val="8"/>
              </w:numPr>
              <w:spacing w:after="0" w:line="240" w:lineRule="auto"/>
              <w:rPr>
                <w:rFonts w:ascii="Arial" w:hAnsi="Arial" w:cs="Arial"/>
                <w:sz w:val="21"/>
                <w:szCs w:val="21"/>
                <w:lang w:val="en-US"/>
              </w:rPr>
            </w:pPr>
            <w:r>
              <w:rPr>
                <w:rFonts w:ascii="Arial" w:hAnsi="Arial" w:cs="Arial"/>
                <w:sz w:val="21"/>
                <w:szCs w:val="21"/>
                <w:lang w:val="en-US"/>
              </w:rPr>
              <w:t>Workforce retention</w:t>
            </w:r>
          </w:p>
          <w:p w14:paraId="04FD8EAD" w14:textId="77777777" w:rsidR="007B2163" w:rsidRDefault="007B2163" w:rsidP="00FB4BE0">
            <w:pPr>
              <w:pStyle w:val="ListParagraph"/>
              <w:numPr>
                <w:ilvl w:val="0"/>
                <w:numId w:val="8"/>
              </w:numPr>
              <w:spacing w:after="0" w:line="240" w:lineRule="auto"/>
              <w:rPr>
                <w:rFonts w:ascii="Arial" w:hAnsi="Arial" w:cs="Arial"/>
                <w:sz w:val="21"/>
                <w:szCs w:val="21"/>
                <w:lang w:val="en-US"/>
              </w:rPr>
            </w:pPr>
            <w:r>
              <w:rPr>
                <w:rFonts w:ascii="Arial" w:hAnsi="Arial" w:cs="Arial"/>
                <w:sz w:val="21"/>
                <w:szCs w:val="21"/>
                <w:lang w:val="en-US"/>
              </w:rPr>
              <w:t>Changes in organizational culture</w:t>
            </w:r>
          </w:p>
          <w:p w14:paraId="1DE2AFE5" w14:textId="47AD392E" w:rsidR="00586635" w:rsidRPr="005C7E20" w:rsidRDefault="007B2163" w:rsidP="00FB4BE0">
            <w:pPr>
              <w:pStyle w:val="ListParagraph"/>
              <w:numPr>
                <w:ilvl w:val="0"/>
                <w:numId w:val="8"/>
              </w:numPr>
              <w:spacing w:after="0" w:line="240" w:lineRule="auto"/>
              <w:rPr>
                <w:rFonts w:ascii="Arial" w:hAnsi="Arial" w:cs="Arial"/>
                <w:sz w:val="21"/>
                <w:szCs w:val="21"/>
                <w:lang w:val="en-US"/>
              </w:rPr>
            </w:pPr>
            <w:r>
              <w:rPr>
                <w:rFonts w:ascii="Arial" w:hAnsi="Arial" w:cs="Arial"/>
                <w:sz w:val="21"/>
                <w:szCs w:val="21"/>
                <w:lang w:val="en-US"/>
              </w:rPr>
              <w:t>Unintended organizational outcomes (gaming, shirking, shaming, data falsification, etc.)</w:t>
            </w:r>
          </w:p>
        </w:tc>
      </w:tr>
      <w:tr w:rsidR="00E16080" w:rsidRPr="00AC37D0" w14:paraId="5B5F38D2" w14:textId="77777777" w:rsidTr="005C7E20">
        <w:trPr>
          <w:trHeight w:val="300"/>
          <w:jc w:val="center"/>
        </w:trPr>
        <w:tc>
          <w:tcPr>
            <w:tcW w:w="1756" w:type="dxa"/>
            <w:vMerge/>
            <w:tcBorders>
              <w:left w:val="single" w:sz="4" w:space="0" w:color="auto"/>
              <w:right w:val="single" w:sz="4" w:space="0" w:color="auto"/>
            </w:tcBorders>
            <w:vAlign w:val="center"/>
            <w:hideMark/>
          </w:tcPr>
          <w:p w14:paraId="5CF23F66" w14:textId="77777777" w:rsidR="00E16080" w:rsidRPr="005C7E20" w:rsidRDefault="00E16080" w:rsidP="00E16080">
            <w:pPr>
              <w:spacing w:after="0" w:line="240" w:lineRule="auto"/>
              <w:rPr>
                <w:rFonts w:ascii="Arial" w:hAnsi="Arial" w:cs="Arial"/>
                <w:b/>
                <w:bCs/>
                <w:sz w:val="21"/>
                <w:szCs w:val="21"/>
                <w:lang w:val="en-US"/>
              </w:rPr>
            </w:pPr>
          </w:p>
        </w:tc>
        <w:tc>
          <w:tcPr>
            <w:tcW w:w="2962" w:type="dxa"/>
            <w:tcBorders>
              <w:top w:val="single" w:sz="4" w:space="0" w:color="auto"/>
              <w:left w:val="nil"/>
              <w:bottom w:val="single" w:sz="4" w:space="0" w:color="auto"/>
              <w:right w:val="single" w:sz="4" w:space="0" w:color="auto"/>
            </w:tcBorders>
            <w:hideMark/>
          </w:tcPr>
          <w:p w14:paraId="547710C2" w14:textId="6E5B36DD" w:rsidR="00E16080" w:rsidRPr="005C7E20" w:rsidRDefault="00BC5414" w:rsidP="00F1316D">
            <w:pPr>
              <w:spacing w:after="0" w:line="240" w:lineRule="auto"/>
              <w:ind w:left="360" w:hanging="360"/>
              <w:rPr>
                <w:rFonts w:ascii="Arial" w:hAnsi="Arial" w:cs="Arial"/>
                <w:sz w:val="21"/>
                <w:szCs w:val="21"/>
                <w:lang w:val="en-US"/>
              </w:rPr>
            </w:pPr>
            <w:r>
              <w:rPr>
                <w:rFonts w:ascii="Arial" w:hAnsi="Arial" w:cs="Arial"/>
                <w:bCs/>
                <w:sz w:val="21"/>
                <w:szCs w:val="21"/>
                <w:lang w:val="en-US"/>
              </w:rPr>
              <w:t>P</w:t>
            </w:r>
            <w:r w:rsidR="00E16080" w:rsidRPr="005C7E20">
              <w:rPr>
                <w:rFonts w:ascii="Arial" w:hAnsi="Arial" w:cs="Arial"/>
                <w:sz w:val="21"/>
                <w:szCs w:val="21"/>
                <w:lang w:val="en-US"/>
              </w:rPr>
              <w:t xml:space="preserve">opulation </w:t>
            </w:r>
            <w:r w:rsidR="00F1316D">
              <w:rPr>
                <w:rFonts w:ascii="Arial" w:hAnsi="Arial" w:cs="Arial"/>
                <w:sz w:val="21"/>
                <w:szCs w:val="21"/>
                <w:lang w:val="en-US"/>
              </w:rPr>
              <w:t xml:space="preserve">health outputs and </w:t>
            </w:r>
            <w:r w:rsidR="00E16080" w:rsidRPr="005C7E20">
              <w:rPr>
                <w:rFonts w:ascii="Arial" w:hAnsi="Arial" w:cs="Arial"/>
                <w:sz w:val="21"/>
                <w:szCs w:val="21"/>
                <w:lang w:val="en-US"/>
              </w:rPr>
              <w:t xml:space="preserve">outcomes </w:t>
            </w:r>
            <w:r w:rsidR="00C90F16">
              <w:rPr>
                <w:rFonts w:ascii="Arial" w:hAnsi="Arial" w:cs="Arial"/>
                <w:sz w:val="21"/>
                <w:szCs w:val="21"/>
                <w:lang w:val="en-US"/>
              </w:rPr>
              <w:t>(</w:t>
            </w:r>
            <w:r w:rsidR="003313D3" w:rsidRPr="003313D3">
              <w:rPr>
                <w:rFonts w:ascii="Arial" w:hAnsi="Arial" w:cs="Arial"/>
                <w:sz w:val="21"/>
                <w:szCs w:val="21"/>
                <w:lang w:val="en-US"/>
              </w:rPr>
              <w:t xml:space="preserve">defined </w:t>
            </w:r>
            <w:r w:rsidR="003313D3" w:rsidRPr="003313D3">
              <w:rPr>
                <w:rFonts w:ascii="Arial" w:hAnsi="Arial" w:cs="Arial"/>
                <w:sz w:val="21"/>
                <w:szCs w:val="21"/>
                <w:lang w:val="en-US"/>
              </w:rPr>
              <w:lastRenderedPageBreak/>
              <w:t>as aggregate, health and equity effects accruing defined populations</w:t>
            </w:r>
            <w:r w:rsidR="003313D3">
              <w:rPr>
                <w:rFonts w:ascii="Arial" w:hAnsi="Arial" w:cs="Arial"/>
                <w:sz w:val="21"/>
                <w:szCs w:val="21"/>
                <w:lang w:val="en-US"/>
              </w:rPr>
              <w:t>)</w:t>
            </w:r>
          </w:p>
        </w:tc>
        <w:tc>
          <w:tcPr>
            <w:tcW w:w="4939" w:type="dxa"/>
            <w:tcBorders>
              <w:top w:val="nil"/>
              <w:left w:val="nil"/>
              <w:bottom w:val="single" w:sz="4" w:space="0" w:color="auto"/>
              <w:right w:val="single" w:sz="4" w:space="0" w:color="auto"/>
            </w:tcBorders>
            <w:hideMark/>
          </w:tcPr>
          <w:p w14:paraId="2D1A0688" w14:textId="5B7786F4" w:rsidR="00E16080" w:rsidRPr="005C7E20" w:rsidRDefault="00E16080" w:rsidP="00224675">
            <w:pPr>
              <w:spacing w:after="0" w:line="240" w:lineRule="auto"/>
              <w:rPr>
                <w:rFonts w:ascii="Arial" w:hAnsi="Arial" w:cs="Arial"/>
                <w:sz w:val="21"/>
                <w:szCs w:val="21"/>
                <w:lang w:val="en-US"/>
              </w:rPr>
            </w:pPr>
            <w:r w:rsidRPr="005C7E20">
              <w:rPr>
                <w:rFonts w:ascii="Arial" w:hAnsi="Arial" w:cs="Arial"/>
                <w:sz w:val="21"/>
                <w:szCs w:val="21"/>
                <w:lang w:val="en-US"/>
              </w:rPr>
              <w:lastRenderedPageBreak/>
              <w:t xml:space="preserve">Open answer, refers to the following outcomes: </w:t>
            </w:r>
          </w:p>
          <w:p w14:paraId="053FEC83" w14:textId="77777777" w:rsidR="00407E21" w:rsidRDefault="00E16080" w:rsidP="00FB4BE0">
            <w:pPr>
              <w:pStyle w:val="ListParagraph"/>
              <w:numPr>
                <w:ilvl w:val="0"/>
                <w:numId w:val="8"/>
              </w:numPr>
              <w:spacing w:after="0" w:line="240" w:lineRule="auto"/>
              <w:rPr>
                <w:rFonts w:ascii="Arial" w:hAnsi="Arial" w:cs="Arial"/>
                <w:sz w:val="21"/>
                <w:szCs w:val="21"/>
                <w:lang w:val="en-US"/>
              </w:rPr>
            </w:pPr>
            <w:r w:rsidRPr="005C7E20">
              <w:rPr>
                <w:rFonts w:ascii="Arial" w:hAnsi="Arial" w:cs="Arial"/>
                <w:sz w:val="21"/>
                <w:szCs w:val="21"/>
                <w:lang w:val="en-US"/>
              </w:rPr>
              <w:lastRenderedPageBreak/>
              <w:t xml:space="preserve">Utilization of </w:t>
            </w:r>
            <w:r w:rsidR="005F0601">
              <w:rPr>
                <w:rFonts w:ascii="Arial" w:hAnsi="Arial" w:cs="Arial"/>
                <w:sz w:val="21"/>
                <w:szCs w:val="21"/>
                <w:lang w:val="en-US"/>
              </w:rPr>
              <w:t xml:space="preserve">specific primary care </w:t>
            </w:r>
            <w:r w:rsidRPr="005C7E20">
              <w:rPr>
                <w:rFonts w:ascii="Arial" w:hAnsi="Arial" w:cs="Arial"/>
                <w:sz w:val="21"/>
                <w:szCs w:val="21"/>
                <w:lang w:val="en-US"/>
              </w:rPr>
              <w:t xml:space="preserve">services; </w:t>
            </w:r>
          </w:p>
          <w:p w14:paraId="54D1A742" w14:textId="77777777" w:rsidR="00676497" w:rsidRDefault="00407E21" w:rsidP="00FB4BE0">
            <w:pPr>
              <w:pStyle w:val="ListParagraph"/>
              <w:numPr>
                <w:ilvl w:val="0"/>
                <w:numId w:val="8"/>
              </w:numPr>
              <w:spacing w:after="0" w:line="240" w:lineRule="auto"/>
              <w:rPr>
                <w:rFonts w:ascii="Arial" w:hAnsi="Arial" w:cs="Arial"/>
                <w:sz w:val="21"/>
                <w:szCs w:val="21"/>
                <w:lang w:val="en-US"/>
              </w:rPr>
            </w:pPr>
            <w:r w:rsidRPr="00676497">
              <w:rPr>
                <w:rFonts w:ascii="Arial" w:hAnsi="Arial" w:cs="Arial"/>
                <w:sz w:val="21"/>
                <w:szCs w:val="21"/>
                <w:lang w:val="en-US"/>
              </w:rPr>
              <w:t>Coverage o</w:t>
            </w:r>
            <w:r w:rsidR="00882CD7" w:rsidRPr="00676497">
              <w:rPr>
                <w:rFonts w:ascii="Arial" w:hAnsi="Arial" w:cs="Arial"/>
                <w:sz w:val="21"/>
                <w:szCs w:val="21"/>
                <w:lang w:val="en-US"/>
              </w:rPr>
              <w:t>f specific services or interven</w:t>
            </w:r>
            <w:r w:rsidRPr="00676497">
              <w:rPr>
                <w:rFonts w:ascii="Arial" w:hAnsi="Arial" w:cs="Arial"/>
                <w:sz w:val="21"/>
                <w:szCs w:val="21"/>
                <w:lang w:val="en-US"/>
              </w:rPr>
              <w:t xml:space="preserve">tions (example: proportion of pregnant women receiving antenatal care; proportion of pregnant women delivering in facilities; coverage rate of </w:t>
            </w:r>
            <w:r w:rsidR="00676497" w:rsidRPr="00676497">
              <w:rPr>
                <w:rFonts w:ascii="Arial" w:hAnsi="Arial" w:cs="Arial"/>
                <w:sz w:val="21"/>
                <w:szCs w:val="21"/>
                <w:lang w:val="en-US"/>
              </w:rPr>
              <w:t>specific</w:t>
            </w:r>
            <w:r w:rsidRPr="00676497">
              <w:rPr>
                <w:rFonts w:ascii="Arial" w:hAnsi="Arial" w:cs="Arial"/>
                <w:sz w:val="21"/>
                <w:szCs w:val="21"/>
                <w:lang w:val="en-US"/>
              </w:rPr>
              <w:t xml:space="preserve"> vaccines)</w:t>
            </w:r>
            <w:r w:rsidR="00E16080" w:rsidRPr="00676497">
              <w:rPr>
                <w:rFonts w:ascii="Arial" w:hAnsi="Arial" w:cs="Arial"/>
                <w:sz w:val="21"/>
                <w:szCs w:val="21"/>
                <w:lang w:val="en-US"/>
              </w:rPr>
              <w:t>;</w:t>
            </w:r>
          </w:p>
          <w:p w14:paraId="1B2AC10E" w14:textId="77777777" w:rsidR="00BE3D5B" w:rsidRDefault="00676497" w:rsidP="00FB4BE0">
            <w:pPr>
              <w:pStyle w:val="ListParagraph"/>
              <w:numPr>
                <w:ilvl w:val="0"/>
                <w:numId w:val="8"/>
              </w:numPr>
              <w:spacing w:after="0" w:line="240" w:lineRule="auto"/>
              <w:rPr>
                <w:rFonts w:ascii="Arial" w:hAnsi="Arial" w:cs="Arial"/>
                <w:sz w:val="21"/>
                <w:szCs w:val="21"/>
                <w:lang w:val="en-US"/>
              </w:rPr>
            </w:pPr>
            <w:r w:rsidRPr="00676497">
              <w:rPr>
                <w:rFonts w:ascii="Arial" w:hAnsi="Arial" w:cs="Arial"/>
                <w:sz w:val="21"/>
                <w:szCs w:val="21"/>
                <w:lang w:val="en-US"/>
              </w:rPr>
              <w:t xml:space="preserve">Access to primary care services (example waiting times) </w:t>
            </w:r>
          </w:p>
          <w:p w14:paraId="0F849534" w14:textId="523CF2A1" w:rsidR="005F0601" w:rsidRPr="00676497" w:rsidRDefault="005F0601" w:rsidP="00FB4BE0">
            <w:pPr>
              <w:pStyle w:val="ListParagraph"/>
              <w:numPr>
                <w:ilvl w:val="0"/>
                <w:numId w:val="8"/>
              </w:numPr>
              <w:spacing w:after="0" w:line="240" w:lineRule="auto"/>
              <w:rPr>
                <w:rFonts w:ascii="Arial" w:hAnsi="Arial" w:cs="Arial"/>
                <w:sz w:val="21"/>
                <w:szCs w:val="21"/>
                <w:lang w:val="en-US"/>
              </w:rPr>
            </w:pPr>
            <w:r w:rsidRPr="00676497">
              <w:rPr>
                <w:rFonts w:ascii="Arial" w:hAnsi="Arial" w:cs="Arial"/>
                <w:sz w:val="21"/>
                <w:szCs w:val="21"/>
                <w:lang w:val="en-US"/>
              </w:rPr>
              <w:t>Health e</w:t>
            </w:r>
            <w:r w:rsidR="00676497" w:rsidRPr="00676497">
              <w:rPr>
                <w:rFonts w:ascii="Arial" w:hAnsi="Arial" w:cs="Arial"/>
                <w:sz w:val="21"/>
                <w:szCs w:val="21"/>
                <w:lang w:val="en-US"/>
              </w:rPr>
              <w:t>quity effects</w:t>
            </w:r>
          </w:p>
          <w:p w14:paraId="5C043F95" w14:textId="270E44A9" w:rsidR="00E16080" w:rsidRDefault="005F0601" w:rsidP="00FB4BE0">
            <w:pPr>
              <w:pStyle w:val="ListParagraph"/>
              <w:numPr>
                <w:ilvl w:val="0"/>
                <w:numId w:val="8"/>
              </w:numPr>
              <w:spacing w:after="0" w:line="240" w:lineRule="auto"/>
              <w:rPr>
                <w:rFonts w:ascii="Arial" w:hAnsi="Arial" w:cs="Arial"/>
                <w:sz w:val="21"/>
                <w:szCs w:val="21"/>
                <w:lang w:val="en-US"/>
              </w:rPr>
            </w:pPr>
            <w:r>
              <w:rPr>
                <w:rFonts w:ascii="Arial" w:hAnsi="Arial" w:cs="Arial"/>
                <w:sz w:val="21"/>
                <w:szCs w:val="21"/>
                <w:lang w:val="en-US"/>
              </w:rPr>
              <w:t>A</w:t>
            </w:r>
            <w:r w:rsidR="00E16080" w:rsidRPr="005C7E20">
              <w:rPr>
                <w:rFonts w:ascii="Arial" w:hAnsi="Arial" w:cs="Arial"/>
                <w:sz w:val="21"/>
                <w:szCs w:val="21"/>
                <w:lang w:val="en-US"/>
              </w:rPr>
              <w:t xml:space="preserve">dverse </w:t>
            </w:r>
            <w:r w:rsidR="007E1B9F">
              <w:rPr>
                <w:rFonts w:ascii="Arial" w:hAnsi="Arial" w:cs="Arial"/>
                <w:sz w:val="21"/>
                <w:szCs w:val="21"/>
                <w:lang w:val="en-US"/>
              </w:rPr>
              <w:t xml:space="preserve">health </w:t>
            </w:r>
            <w:r w:rsidR="00E16080" w:rsidRPr="005C7E20">
              <w:rPr>
                <w:rFonts w:ascii="Arial" w:hAnsi="Arial" w:cs="Arial"/>
                <w:sz w:val="21"/>
                <w:szCs w:val="21"/>
                <w:lang w:val="en-US"/>
              </w:rPr>
              <w:t>effects or harm</w:t>
            </w:r>
          </w:p>
          <w:p w14:paraId="5CECCE01" w14:textId="77777777" w:rsidR="00F1316D" w:rsidRDefault="00F1316D" w:rsidP="00FB4BE0">
            <w:pPr>
              <w:pStyle w:val="ListParagraph"/>
              <w:numPr>
                <w:ilvl w:val="0"/>
                <w:numId w:val="8"/>
              </w:numPr>
              <w:spacing w:after="0" w:line="240" w:lineRule="auto"/>
              <w:rPr>
                <w:rFonts w:ascii="Arial" w:hAnsi="Arial" w:cs="Arial"/>
                <w:sz w:val="21"/>
                <w:szCs w:val="21"/>
                <w:lang w:val="en-US"/>
              </w:rPr>
            </w:pPr>
            <w:r>
              <w:rPr>
                <w:rFonts w:ascii="Arial" w:hAnsi="Arial" w:cs="Arial"/>
                <w:sz w:val="21"/>
                <w:szCs w:val="21"/>
                <w:lang w:val="en-US"/>
              </w:rPr>
              <w:t>Unintended population health outcomes</w:t>
            </w:r>
          </w:p>
          <w:p w14:paraId="76CAC11C" w14:textId="03A7E0EC" w:rsidR="00F1316D" w:rsidRPr="005C7E20" w:rsidRDefault="00F1316D" w:rsidP="00F1316D">
            <w:pPr>
              <w:pStyle w:val="ListParagraph"/>
              <w:spacing w:after="0" w:line="240" w:lineRule="auto"/>
              <w:rPr>
                <w:rFonts w:ascii="Arial" w:hAnsi="Arial" w:cs="Arial"/>
                <w:sz w:val="21"/>
                <w:szCs w:val="21"/>
                <w:lang w:val="en-US"/>
              </w:rPr>
            </w:pPr>
          </w:p>
        </w:tc>
      </w:tr>
      <w:tr w:rsidR="005F0601" w:rsidRPr="00AC37D0" w14:paraId="6994E226" w14:textId="77777777" w:rsidTr="002B4F5F">
        <w:trPr>
          <w:trHeight w:val="1745"/>
          <w:jc w:val="center"/>
        </w:trPr>
        <w:tc>
          <w:tcPr>
            <w:tcW w:w="1756" w:type="dxa"/>
            <w:vMerge/>
            <w:tcBorders>
              <w:left w:val="single" w:sz="4" w:space="0" w:color="auto"/>
              <w:right w:val="single" w:sz="4" w:space="0" w:color="auto"/>
            </w:tcBorders>
            <w:vAlign w:val="center"/>
            <w:hideMark/>
          </w:tcPr>
          <w:p w14:paraId="6F13AE9F" w14:textId="77777777" w:rsidR="005F0601" w:rsidRPr="005C7E20" w:rsidRDefault="005F0601" w:rsidP="00E16080">
            <w:pPr>
              <w:spacing w:after="0" w:line="240" w:lineRule="auto"/>
              <w:rPr>
                <w:rFonts w:ascii="Arial" w:hAnsi="Arial" w:cs="Arial"/>
                <w:b/>
                <w:bCs/>
                <w:sz w:val="21"/>
                <w:szCs w:val="21"/>
                <w:lang w:val="en-US"/>
              </w:rPr>
            </w:pPr>
          </w:p>
        </w:tc>
        <w:tc>
          <w:tcPr>
            <w:tcW w:w="2962" w:type="dxa"/>
            <w:tcBorders>
              <w:top w:val="single" w:sz="4" w:space="0" w:color="auto"/>
              <w:left w:val="nil"/>
              <w:right w:val="single" w:sz="4" w:space="0" w:color="auto"/>
            </w:tcBorders>
            <w:hideMark/>
          </w:tcPr>
          <w:p w14:paraId="33D3061D" w14:textId="58D03AF9" w:rsidR="005F0601" w:rsidRPr="005C7E20" w:rsidRDefault="0037514C" w:rsidP="00E16080">
            <w:pPr>
              <w:spacing w:after="0" w:line="240" w:lineRule="auto"/>
              <w:ind w:left="360" w:hanging="360"/>
              <w:rPr>
                <w:rFonts w:ascii="Arial" w:hAnsi="Arial" w:cs="Arial"/>
                <w:bCs/>
                <w:sz w:val="21"/>
                <w:szCs w:val="21"/>
                <w:lang w:val="en-US"/>
              </w:rPr>
            </w:pPr>
            <w:r>
              <w:rPr>
                <w:rFonts w:ascii="Arial" w:hAnsi="Arial" w:cs="Arial"/>
                <w:sz w:val="21"/>
                <w:szCs w:val="21"/>
                <w:lang w:val="en-US"/>
              </w:rPr>
              <w:t>S</w:t>
            </w:r>
            <w:r w:rsidR="005F0601" w:rsidRPr="005C7E20">
              <w:rPr>
                <w:rFonts w:ascii="Arial" w:hAnsi="Arial" w:cs="Arial"/>
                <w:sz w:val="21"/>
                <w:szCs w:val="21"/>
                <w:lang w:val="en-US"/>
              </w:rPr>
              <w:t xml:space="preserve">ocial outcomes </w:t>
            </w:r>
            <w:r w:rsidR="005F0601">
              <w:rPr>
                <w:rFonts w:ascii="Arial" w:hAnsi="Arial" w:cs="Arial"/>
                <w:sz w:val="21"/>
                <w:szCs w:val="21"/>
                <w:lang w:val="en-US"/>
              </w:rPr>
              <w:t>(</w:t>
            </w:r>
            <w:r w:rsidR="005F0601" w:rsidRPr="002E5FEE">
              <w:rPr>
                <w:rFonts w:ascii="Arial" w:hAnsi="Arial" w:cs="Arial"/>
                <w:sz w:val="21"/>
                <w:szCs w:val="21"/>
                <w:lang w:val="en-US"/>
              </w:rPr>
              <w:t>defined as non-health, social, economic, or cultural effects affecting defined populations</w:t>
            </w:r>
            <w:r w:rsidR="005F0601">
              <w:rPr>
                <w:rFonts w:ascii="Arial" w:hAnsi="Arial" w:cs="Arial"/>
                <w:sz w:val="21"/>
                <w:szCs w:val="21"/>
                <w:lang w:val="en-US"/>
              </w:rPr>
              <w:t>)</w:t>
            </w:r>
          </w:p>
          <w:p w14:paraId="611EFDE6" w14:textId="419E5523" w:rsidR="005F0601" w:rsidRPr="005C7E20" w:rsidRDefault="005F0601" w:rsidP="00E16080">
            <w:pPr>
              <w:spacing w:after="0" w:line="240" w:lineRule="auto"/>
              <w:ind w:left="360" w:hanging="360"/>
              <w:rPr>
                <w:rFonts w:ascii="Arial" w:hAnsi="Arial" w:cs="Arial"/>
                <w:bCs/>
                <w:sz w:val="21"/>
                <w:szCs w:val="21"/>
                <w:lang w:val="en-US"/>
              </w:rPr>
            </w:pPr>
            <w:r>
              <w:rPr>
                <w:rFonts w:ascii="Arial" w:hAnsi="Arial" w:cs="Arial"/>
                <w:bCs/>
                <w:sz w:val="21"/>
                <w:szCs w:val="21"/>
                <w:lang w:val="en-US"/>
              </w:rPr>
              <w:t xml:space="preserve"> </w:t>
            </w:r>
          </w:p>
        </w:tc>
        <w:tc>
          <w:tcPr>
            <w:tcW w:w="4939" w:type="dxa"/>
            <w:tcBorders>
              <w:top w:val="single" w:sz="4" w:space="0" w:color="auto"/>
              <w:left w:val="nil"/>
              <w:right w:val="single" w:sz="4" w:space="0" w:color="auto"/>
            </w:tcBorders>
            <w:hideMark/>
          </w:tcPr>
          <w:p w14:paraId="3E9577F0" w14:textId="7440E876" w:rsidR="005F0601" w:rsidRPr="005C7E20" w:rsidRDefault="005F0601" w:rsidP="00224675">
            <w:pPr>
              <w:spacing w:after="0" w:line="240" w:lineRule="auto"/>
              <w:rPr>
                <w:rFonts w:ascii="Arial" w:hAnsi="Arial" w:cs="Arial"/>
                <w:sz w:val="21"/>
                <w:szCs w:val="21"/>
                <w:lang w:val="en-US"/>
              </w:rPr>
            </w:pPr>
            <w:r w:rsidRPr="005C7E20">
              <w:rPr>
                <w:rFonts w:ascii="Arial" w:hAnsi="Arial" w:cs="Arial"/>
                <w:sz w:val="21"/>
                <w:szCs w:val="21"/>
                <w:lang w:val="en-US"/>
              </w:rPr>
              <w:t xml:space="preserve">Open answer, refers to the following outcomes: </w:t>
            </w:r>
          </w:p>
          <w:p w14:paraId="7DEED566" w14:textId="60383698" w:rsidR="005F0601" w:rsidRDefault="00BE3D5B" w:rsidP="00FB4BE0">
            <w:pPr>
              <w:pStyle w:val="ListParagraph"/>
              <w:numPr>
                <w:ilvl w:val="0"/>
                <w:numId w:val="9"/>
              </w:numPr>
              <w:spacing w:after="0" w:line="240" w:lineRule="auto"/>
              <w:rPr>
                <w:rFonts w:ascii="Arial" w:hAnsi="Arial" w:cs="Arial"/>
                <w:sz w:val="21"/>
                <w:szCs w:val="21"/>
                <w:lang w:val="en-US"/>
              </w:rPr>
            </w:pPr>
            <w:r>
              <w:rPr>
                <w:rFonts w:ascii="Arial" w:hAnsi="Arial" w:cs="Arial"/>
                <w:sz w:val="21"/>
                <w:szCs w:val="21"/>
                <w:lang w:val="en-US"/>
              </w:rPr>
              <w:t>Community participation</w:t>
            </w:r>
          </w:p>
          <w:p w14:paraId="67933D68" w14:textId="3F2EB03C" w:rsidR="00A36B5A" w:rsidRDefault="00A36B5A" w:rsidP="00FB4BE0">
            <w:pPr>
              <w:pStyle w:val="ListParagraph"/>
              <w:numPr>
                <w:ilvl w:val="0"/>
                <w:numId w:val="9"/>
              </w:numPr>
              <w:spacing w:after="0" w:line="240" w:lineRule="auto"/>
              <w:rPr>
                <w:rFonts w:ascii="Arial" w:hAnsi="Arial" w:cs="Arial"/>
                <w:sz w:val="21"/>
                <w:szCs w:val="21"/>
                <w:lang w:val="en-US"/>
              </w:rPr>
            </w:pPr>
            <w:r>
              <w:rPr>
                <w:rFonts w:ascii="Arial" w:hAnsi="Arial" w:cs="Arial"/>
                <w:sz w:val="21"/>
                <w:szCs w:val="21"/>
                <w:lang w:val="en-US"/>
              </w:rPr>
              <w:t>Other equity effects</w:t>
            </w:r>
          </w:p>
          <w:p w14:paraId="3F1FA415" w14:textId="168661D9" w:rsidR="00BE3D5B" w:rsidRPr="005C7E20" w:rsidRDefault="00BE3D5B" w:rsidP="00FB4BE0">
            <w:pPr>
              <w:pStyle w:val="ListParagraph"/>
              <w:numPr>
                <w:ilvl w:val="0"/>
                <w:numId w:val="9"/>
              </w:numPr>
              <w:spacing w:after="0" w:line="240" w:lineRule="auto"/>
              <w:rPr>
                <w:rFonts w:ascii="Arial" w:hAnsi="Arial" w:cs="Arial"/>
                <w:sz w:val="21"/>
                <w:szCs w:val="21"/>
                <w:lang w:val="en-US"/>
              </w:rPr>
            </w:pPr>
            <w:r>
              <w:rPr>
                <w:rFonts w:ascii="Arial" w:hAnsi="Arial" w:cs="Arial"/>
                <w:sz w:val="21"/>
                <w:szCs w:val="21"/>
                <w:lang w:val="en-US"/>
              </w:rPr>
              <w:t>Other unintended social outcomes</w:t>
            </w:r>
          </w:p>
          <w:p w14:paraId="7CFF4F5F" w14:textId="4E7D974D" w:rsidR="005F0601" w:rsidRPr="005C7E20" w:rsidRDefault="005F0601" w:rsidP="00E16080">
            <w:pPr>
              <w:spacing w:after="0" w:line="240" w:lineRule="auto"/>
              <w:ind w:left="360" w:hanging="360"/>
              <w:rPr>
                <w:rFonts w:ascii="Arial" w:hAnsi="Arial" w:cs="Arial"/>
                <w:sz w:val="21"/>
                <w:szCs w:val="21"/>
                <w:lang w:val="en-US"/>
              </w:rPr>
            </w:pPr>
            <w:r>
              <w:rPr>
                <w:rFonts w:ascii="Arial" w:hAnsi="Arial" w:cs="Arial"/>
                <w:sz w:val="21"/>
                <w:szCs w:val="21"/>
                <w:lang w:val="en-US"/>
              </w:rPr>
              <w:t xml:space="preserve"> </w:t>
            </w:r>
          </w:p>
        </w:tc>
      </w:tr>
      <w:tr w:rsidR="00E16080" w:rsidRPr="00AC37D0" w14:paraId="572E1A54" w14:textId="77777777" w:rsidTr="005C7E20">
        <w:trPr>
          <w:trHeight w:val="300"/>
          <w:jc w:val="center"/>
        </w:trPr>
        <w:tc>
          <w:tcPr>
            <w:tcW w:w="1756" w:type="dxa"/>
            <w:vMerge w:val="restart"/>
            <w:tcBorders>
              <w:top w:val="single" w:sz="4" w:space="0" w:color="auto"/>
              <w:left w:val="single" w:sz="4" w:space="0" w:color="auto"/>
              <w:bottom w:val="nil"/>
              <w:right w:val="single" w:sz="4" w:space="0" w:color="auto"/>
            </w:tcBorders>
            <w:hideMark/>
          </w:tcPr>
          <w:p w14:paraId="097CFE74" w14:textId="77777777" w:rsidR="00E16080" w:rsidRPr="005C7E20" w:rsidRDefault="00E16080" w:rsidP="00E16080">
            <w:pPr>
              <w:rPr>
                <w:rFonts w:ascii="Arial" w:hAnsi="Arial" w:cs="Arial"/>
                <w:b/>
                <w:bCs/>
                <w:sz w:val="21"/>
                <w:szCs w:val="21"/>
                <w:lang w:val="en-US"/>
              </w:rPr>
            </w:pPr>
            <w:r w:rsidRPr="005C7E20">
              <w:rPr>
                <w:rFonts w:ascii="Arial" w:hAnsi="Arial" w:cs="Arial"/>
                <w:b/>
                <w:bCs/>
                <w:sz w:val="21"/>
                <w:szCs w:val="21"/>
                <w:lang w:val="en-US"/>
              </w:rPr>
              <w:t>Equity Data</w:t>
            </w:r>
          </w:p>
        </w:tc>
        <w:tc>
          <w:tcPr>
            <w:tcW w:w="2962" w:type="dxa"/>
            <w:tcBorders>
              <w:top w:val="single" w:sz="4" w:space="0" w:color="auto"/>
              <w:left w:val="nil"/>
              <w:bottom w:val="nil"/>
              <w:right w:val="single" w:sz="4" w:space="0" w:color="auto"/>
            </w:tcBorders>
            <w:hideMark/>
          </w:tcPr>
          <w:p w14:paraId="1B3A4C42" w14:textId="0A10F8EE" w:rsidR="00E16080" w:rsidRPr="005C7E20" w:rsidRDefault="00E16080" w:rsidP="00E16080">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How does this study consider equity?</w:t>
            </w:r>
          </w:p>
        </w:tc>
        <w:tc>
          <w:tcPr>
            <w:tcW w:w="4939" w:type="dxa"/>
            <w:tcBorders>
              <w:top w:val="single" w:sz="4" w:space="0" w:color="auto"/>
              <w:left w:val="nil"/>
              <w:bottom w:val="nil"/>
              <w:right w:val="single" w:sz="4" w:space="0" w:color="auto"/>
            </w:tcBorders>
            <w:hideMark/>
          </w:tcPr>
          <w:p w14:paraId="7519F3A0" w14:textId="77777777" w:rsidR="0021452E" w:rsidRDefault="0021452E" w:rsidP="00FB4BE0">
            <w:pPr>
              <w:pStyle w:val="ListParagraph"/>
              <w:numPr>
                <w:ilvl w:val="0"/>
                <w:numId w:val="10"/>
              </w:numPr>
              <w:spacing w:after="0" w:line="240" w:lineRule="auto"/>
              <w:rPr>
                <w:rFonts w:ascii="Arial" w:hAnsi="Arial" w:cs="Arial"/>
                <w:sz w:val="21"/>
                <w:szCs w:val="21"/>
                <w:lang w:val="en-US"/>
              </w:rPr>
            </w:pPr>
            <w:r w:rsidRPr="0021452E">
              <w:rPr>
                <w:rFonts w:ascii="Arial" w:hAnsi="Arial" w:cs="Arial"/>
                <w:sz w:val="21"/>
                <w:szCs w:val="21"/>
                <w:lang w:val="en-US"/>
              </w:rPr>
              <w:t>Does not address equity</w:t>
            </w:r>
          </w:p>
          <w:p w14:paraId="32C20AFF" w14:textId="222BF192" w:rsidR="00E16080" w:rsidRPr="0021452E" w:rsidRDefault="004615A5" w:rsidP="00FB4BE0">
            <w:pPr>
              <w:pStyle w:val="ListParagraph"/>
              <w:numPr>
                <w:ilvl w:val="0"/>
                <w:numId w:val="10"/>
              </w:numPr>
              <w:spacing w:after="0" w:line="240" w:lineRule="auto"/>
              <w:rPr>
                <w:rFonts w:ascii="Arial" w:hAnsi="Arial" w:cs="Arial"/>
                <w:sz w:val="21"/>
                <w:szCs w:val="21"/>
                <w:lang w:val="en-US"/>
              </w:rPr>
            </w:pPr>
            <w:r>
              <w:rPr>
                <w:rFonts w:ascii="Arial" w:hAnsi="Arial" w:cs="Arial"/>
                <w:sz w:val="21"/>
                <w:szCs w:val="21"/>
              </w:rPr>
              <w:t>Contains e</w:t>
            </w:r>
            <w:r w:rsidR="0021452E" w:rsidRPr="0021452E">
              <w:rPr>
                <w:rFonts w:ascii="Arial" w:hAnsi="Arial" w:cs="Arial"/>
                <w:sz w:val="21"/>
                <w:szCs w:val="21"/>
              </w:rPr>
              <w:t>quity</w:t>
            </w:r>
            <w:r>
              <w:rPr>
                <w:rFonts w:ascii="Arial" w:hAnsi="Arial" w:cs="Arial"/>
                <w:sz w:val="21"/>
                <w:szCs w:val="21"/>
              </w:rPr>
              <w:t>-</w:t>
            </w:r>
            <w:r w:rsidR="0021452E" w:rsidRPr="0021452E">
              <w:rPr>
                <w:rFonts w:ascii="Arial" w:hAnsi="Arial" w:cs="Arial"/>
                <w:sz w:val="21"/>
                <w:szCs w:val="21"/>
              </w:rPr>
              <w:t>sensitive analytical frameworks / theory of change</w:t>
            </w:r>
          </w:p>
          <w:p w14:paraId="377B36B8" w14:textId="79651B6B" w:rsidR="0021452E" w:rsidRPr="0021452E" w:rsidRDefault="004615A5" w:rsidP="00FB4BE0">
            <w:pPr>
              <w:pStyle w:val="ListParagraph"/>
              <w:numPr>
                <w:ilvl w:val="0"/>
                <w:numId w:val="10"/>
              </w:numPr>
              <w:spacing w:after="0" w:line="240" w:lineRule="auto"/>
              <w:rPr>
                <w:rFonts w:ascii="Arial" w:hAnsi="Arial" w:cs="Arial"/>
                <w:sz w:val="21"/>
                <w:szCs w:val="21"/>
                <w:lang w:val="en-US"/>
              </w:rPr>
            </w:pPr>
            <w:r>
              <w:rPr>
                <w:rFonts w:ascii="Arial" w:hAnsi="Arial" w:cs="Arial"/>
                <w:sz w:val="21"/>
                <w:szCs w:val="21"/>
              </w:rPr>
              <w:t>Uses equity-</w:t>
            </w:r>
            <w:r w:rsidR="0021452E" w:rsidRPr="0021452E">
              <w:rPr>
                <w:rFonts w:ascii="Arial" w:hAnsi="Arial" w:cs="Arial"/>
                <w:sz w:val="21"/>
                <w:szCs w:val="21"/>
              </w:rPr>
              <w:t>sensitive research questions</w:t>
            </w:r>
          </w:p>
          <w:p w14:paraId="38574C77" w14:textId="5B48278B" w:rsidR="0021452E" w:rsidRDefault="004615A5" w:rsidP="00FB4BE0">
            <w:pPr>
              <w:pStyle w:val="ListParagraph"/>
              <w:numPr>
                <w:ilvl w:val="0"/>
                <w:numId w:val="10"/>
              </w:numPr>
              <w:spacing w:after="0" w:line="240" w:lineRule="auto"/>
              <w:rPr>
                <w:rFonts w:ascii="Arial" w:hAnsi="Arial" w:cs="Arial"/>
                <w:sz w:val="21"/>
                <w:szCs w:val="21"/>
                <w:lang w:val="en-US"/>
              </w:rPr>
            </w:pPr>
            <w:r>
              <w:rPr>
                <w:rFonts w:ascii="Arial" w:hAnsi="Arial" w:cs="Arial"/>
                <w:sz w:val="21"/>
                <w:szCs w:val="21"/>
                <w:lang w:val="en-US"/>
              </w:rPr>
              <w:t>Follows equity-</w:t>
            </w:r>
            <w:r w:rsidR="0021452E" w:rsidRPr="0021452E">
              <w:rPr>
                <w:rFonts w:ascii="Arial" w:hAnsi="Arial" w:cs="Arial"/>
                <w:sz w:val="21"/>
                <w:szCs w:val="21"/>
                <w:lang w:val="en-US"/>
              </w:rPr>
              <w:t>sensitive methodologies</w:t>
            </w:r>
            <w:r>
              <w:rPr>
                <w:rFonts w:ascii="Arial" w:hAnsi="Arial" w:cs="Arial"/>
                <w:sz w:val="21"/>
                <w:szCs w:val="21"/>
                <w:lang w:val="en-US"/>
              </w:rPr>
              <w:t xml:space="preserve"> (</w:t>
            </w:r>
            <w:r w:rsidR="0021452E" w:rsidRPr="0021452E">
              <w:rPr>
                <w:rFonts w:ascii="Arial" w:hAnsi="Arial" w:cs="Arial"/>
                <w:sz w:val="21"/>
                <w:szCs w:val="21"/>
                <w:lang w:val="en-US"/>
              </w:rPr>
              <w:t>sub-group analysis</w:t>
            </w:r>
            <w:r>
              <w:rPr>
                <w:rFonts w:ascii="Arial" w:hAnsi="Arial" w:cs="Arial"/>
                <w:sz w:val="21"/>
                <w:szCs w:val="21"/>
                <w:lang w:val="en-US"/>
              </w:rPr>
              <w:t>)</w:t>
            </w:r>
          </w:p>
          <w:p w14:paraId="66E5FAF3" w14:textId="77777777" w:rsidR="0021452E" w:rsidRPr="0021452E" w:rsidRDefault="0021452E" w:rsidP="00FB4BE0">
            <w:pPr>
              <w:pStyle w:val="ListParagraph"/>
              <w:numPr>
                <w:ilvl w:val="0"/>
                <w:numId w:val="10"/>
              </w:numPr>
              <w:spacing w:after="0" w:line="240" w:lineRule="auto"/>
              <w:rPr>
                <w:rFonts w:ascii="Arial" w:hAnsi="Arial" w:cs="Arial"/>
                <w:sz w:val="21"/>
                <w:szCs w:val="21"/>
                <w:lang w:val="en-US"/>
              </w:rPr>
            </w:pPr>
            <w:r>
              <w:rPr>
                <w:rFonts w:ascii="Arial" w:hAnsi="Arial" w:cs="Arial"/>
                <w:sz w:val="21"/>
                <w:szCs w:val="21"/>
                <w:lang w:val="en-US"/>
              </w:rPr>
              <w:t xml:space="preserve">Contains </w:t>
            </w:r>
            <w:r w:rsidRPr="0021452E">
              <w:rPr>
                <w:rFonts w:ascii="Arial" w:hAnsi="Arial" w:cs="Arial"/>
                <w:sz w:val="21"/>
                <w:szCs w:val="21"/>
              </w:rPr>
              <w:t>equity-sensitive methodologies: additional study components to assess how and why (including mixed and qualitative methods)</w:t>
            </w:r>
          </w:p>
          <w:p w14:paraId="371A133E" w14:textId="77777777" w:rsidR="0021452E" w:rsidRPr="004615A5" w:rsidRDefault="004615A5" w:rsidP="00FB4BE0">
            <w:pPr>
              <w:pStyle w:val="ListParagraph"/>
              <w:numPr>
                <w:ilvl w:val="0"/>
                <w:numId w:val="10"/>
              </w:numPr>
              <w:spacing w:after="0" w:line="240" w:lineRule="auto"/>
              <w:rPr>
                <w:rFonts w:ascii="Arial" w:hAnsi="Arial" w:cs="Arial"/>
                <w:sz w:val="21"/>
                <w:szCs w:val="21"/>
                <w:lang w:val="en-US"/>
              </w:rPr>
            </w:pPr>
            <w:r>
              <w:rPr>
                <w:rFonts w:ascii="Arial" w:hAnsi="Arial" w:cs="Arial"/>
                <w:sz w:val="21"/>
                <w:szCs w:val="21"/>
              </w:rPr>
              <w:t>U</w:t>
            </w:r>
            <w:r w:rsidRPr="004615A5">
              <w:rPr>
                <w:rFonts w:ascii="Arial" w:hAnsi="Arial" w:cs="Arial"/>
                <w:sz w:val="21"/>
                <w:szCs w:val="21"/>
              </w:rPr>
              <w:t>se</w:t>
            </w:r>
            <w:r>
              <w:rPr>
                <w:rFonts w:ascii="Arial" w:hAnsi="Arial" w:cs="Arial"/>
                <w:sz w:val="21"/>
                <w:szCs w:val="21"/>
              </w:rPr>
              <w:t>s</w:t>
            </w:r>
            <w:r w:rsidRPr="004615A5">
              <w:rPr>
                <w:rFonts w:ascii="Arial" w:hAnsi="Arial" w:cs="Arial"/>
                <w:sz w:val="21"/>
                <w:szCs w:val="21"/>
              </w:rPr>
              <w:t xml:space="preserve"> any other methodology that is equity sensitive that is not covered by the other options</w:t>
            </w:r>
          </w:p>
          <w:p w14:paraId="35F04DBF" w14:textId="77777777" w:rsidR="004615A5" w:rsidRDefault="004615A5" w:rsidP="00FB4BE0">
            <w:pPr>
              <w:pStyle w:val="ListParagraph"/>
              <w:numPr>
                <w:ilvl w:val="0"/>
                <w:numId w:val="10"/>
              </w:numPr>
              <w:spacing w:after="0" w:line="240" w:lineRule="auto"/>
              <w:rPr>
                <w:rFonts w:ascii="Arial" w:hAnsi="Arial" w:cs="Arial"/>
                <w:sz w:val="21"/>
                <w:szCs w:val="21"/>
                <w:lang w:val="en-US"/>
              </w:rPr>
            </w:pPr>
            <w:r>
              <w:rPr>
                <w:rFonts w:ascii="Arial" w:hAnsi="Arial" w:cs="Arial"/>
                <w:sz w:val="21"/>
                <w:szCs w:val="21"/>
                <w:lang w:val="en-US"/>
              </w:rPr>
              <w:t>Uses e</w:t>
            </w:r>
            <w:r w:rsidRPr="004615A5">
              <w:rPr>
                <w:rFonts w:ascii="Arial" w:hAnsi="Arial" w:cs="Arial"/>
                <w:sz w:val="21"/>
                <w:szCs w:val="21"/>
                <w:lang w:val="en-US"/>
              </w:rPr>
              <w:t>quity</w:t>
            </w:r>
            <w:r>
              <w:rPr>
                <w:rFonts w:ascii="Arial" w:hAnsi="Arial" w:cs="Arial"/>
                <w:sz w:val="21"/>
                <w:szCs w:val="21"/>
                <w:lang w:val="en-US"/>
              </w:rPr>
              <w:t>-</w:t>
            </w:r>
            <w:r w:rsidRPr="004615A5">
              <w:rPr>
                <w:rFonts w:ascii="Arial" w:hAnsi="Arial" w:cs="Arial"/>
                <w:sz w:val="21"/>
                <w:szCs w:val="21"/>
                <w:lang w:val="en-US"/>
              </w:rPr>
              <w:t>informed research process</w:t>
            </w:r>
            <w:r>
              <w:rPr>
                <w:rFonts w:ascii="Arial" w:hAnsi="Arial" w:cs="Arial"/>
                <w:sz w:val="21"/>
                <w:szCs w:val="21"/>
                <w:lang w:val="en-US"/>
              </w:rPr>
              <w:t>es</w:t>
            </w:r>
            <w:r w:rsidRPr="004615A5">
              <w:rPr>
                <w:rFonts w:ascii="Arial" w:hAnsi="Arial" w:cs="Arial"/>
                <w:sz w:val="21"/>
                <w:szCs w:val="21"/>
                <w:lang w:val="en-US"/>
              </w:rPr>
              <w:t xml:space="preserve"> (who are the respondents, who collects data, when, where etc</w:t>
            </w:r>
            <w:r>
              <w:rPr>
                <w:rFonts w:ascii="Arial" w:hAnsi="Arial" w:cs="Arial"/>
                <w:sz w:val="21"/>
                <w:szCs w:val="21"/>
                <w:lang w:val="en-US"/>
              </w:rPr>
              <w:t>.</w:t>
            </w:r>
            <w:r w:rsidRPr="004615A5">
              <w:rPr>
                <w:rFonts w:ascii="Arial" w:hAnsi="Arial" w:cs="Arial"/>
                <w:sz w:val="21"/>
                <w:szCs w:val="21"/>
                <w:lang w:val="en-US"/>
              </w:rPr>
              <w:t>)</w:t>
            </w:r>
          </w:p>
          <w:p w14:paraId="3D8E3B9A" w14:textId="77777777" w:rsidR="004615A5" w:rsidRPr="00CD600A" w:rsidRDefault="00CD600A" w:rsidP="00FB4BE0">
            <w:pPr>
              <w:pStyle w:val="ListParagraph"/>
              <w:numPr>
                <w:ilvl w:val="0"/>
                <w:numId w:val="10"/>
              </w:numPr>
              <w:spacing w:after="0" w:line="240" w:lineRule="auto"/>
              <w:rPr>
                <w:rFonts w:ascii="Arial" w:hAnsi="Arial" w:cs="Arial"/>
                <w:sz w:val="21"/>
                <w:szCs w:val="21"/>
                <w:lang w:val="en-US"/>
              </w:rPr>
            </w:pPr>
            <w:r>
              <w:rPr>
                <w:rFonts w:ascii="Arial" w:hAnsi="Arial" w:cs="Arial"/>
                <w:sz w:val="21"/>
                <w:szCs w:val="21"/>
              </w:rPr>
              <w:t>Addresses interventions targeting specific vulnerable groups - L</w:t>
            </w:r>
            <w:r w:rsidR="004615A5" w:rsidRPr="004615A5">
              <w:rPr>
                <w:rFonts w:ascii="Arial" w:hAnsi="Arial" w:cs="Arial"/>
                <w:sz w:val="21"/>
                <w:szCs w:val="21"/>
              </w:rPr>
              <w:t>ook</w:t>
            </w:r>
            <w:r>
              <w:rPr>
                <w:rFonts w:ascii="Arial" w:hAnsi="Arial" w:cs="Arial"/>
                <w:sz w:val="21"/>
                <w:szCs w:val="21"/>
              </w:rPr>
              <w:t>s</w:t>
            </w:r>
            <w:r w:rsidR="004615A5" w:rsidRPr="004615A5">
              <w:rPr>
                <w:rFonts w:ascii="Arial" w:hAnsi="Arial" w:cs="Arial"/>
                <w:sz w:val="21"/>
                <w:szCs w:val="21"/>
              </w:rPr>
              <w:t xml:space="preserve"> at the impact of an intervention that targets specific population groups</w:t>
            </w:r>
          </w:p>
          <w:p w14:paraId="19C93620" w14:textId="0C7607D1" w:rsidR="00CD600A" w:rsidRPr="004D28D8" w:rsidRDefault="00CD600A" w:rsidP="00FB4BE0">
            <w:pPr>
              <w:pStyle w:val="ListParagraph"/>
              <w:numPr>
                <w:ilvl w:val="0"/>
                <w:numId w:val="10"/>
              </w:numPr>
              <w:spacing w:after="0" w:line="240" w:lineRule="auto"/>
              <w:rPr>
                <w:rFonts w:ascii="Arial" w:hAnsi="Arial" w:cs="Arial"/>
                <w:sz w:val="21"/>
                <w:szCs w:val="21"/>
                <w:lang w:val="en-US"/>
              </w:rPr>
            </w:pPr>
            <w:r w:rsidRPr="004D28D8">
              <w:rPr>
                <w:rFonts w:ascii="Arial" w:hAnsi="Arial" w:cs="Arial"/>
                <w:sz w:val="21"/>
                <w:szCs w:val="21"/>
              </w:rPr>
              <w:t xml:space="preserve">Measures effects on </w:t>
            </w:r>
            <w:r w:rsidR="004D28D8">
              <w:rPr>
                <w:rFonts w:ascii="Arial" w:hAnsi="Arial" w:cs="Arial"/>
                <w:sz w:val="21"/>
                <w:szCs w:val="21"/>
              </w:rPr>
              <w:t xml:space="preserve">an inequality </w:t>
            </w:r>
            <w:r w:rsidR="004D28D8" w:rsidRPr="004D28D8">
              <w:rPr>
                <w:rFonts w:ascii="Arial" w:hAnsi="Arial" w:cs="Arial"/>
                <w:sz w:val="21"/>
                <w:szCs w:val="21"/>
              </w:rPr>
              <w:t xml:space="preserve">outcome </w:t>
            </w:r>
          </w:p>
        </w:tc>
      </w:tr>
      <w:tr w:rsidR="00E16080" w:rsidRPr="00AC37D0" w14:paraId="7651435C" w14:textId="77777777" w:rsidTr="005C7E20">
        <w:trPr>
          <w:trHeight w:val="300"/>
          <w:jc w:val="center"/>
        </w:trPr>
        <w:tc>
          <w:tcPr>
            <w:tcW w:w="1756" w:type="dxa"/>
            <w:vMerge/>
            <w:tcBorders>
              <w:top w:val="single" w:sz="4" w:space="0" w:color="auto"/>
              <w:left w:val="single" w:sz="4" w:space="0" w:color="auto"/>
              <w:bottom w:val="nil"/>
              <w:right w:val="single" w:sz="4" w:space="0" w:color="auto"/>
            </w:tcBorders>
            <w:vAlign w:val="center"/>
            <w:hideMark/>
          </w:tcPr>
          <w:p w14:paraId="1EB4E4E8" w14:textId="77777777" w:rsidR="00E16080" w:rsidRPr="005C7E20" w:rsidRDefault="00E16080" w:rsidP="00E16080">
            <w:pPr>
              <w:spacing w:after="0" w:line="240" w:lineRule="auto"/>
              <w:rPr>
                <w:rFonts w:ascii="Arial" w:hAnsi="Arial" w:cs="Arial"/>
                <w:b/>
                <w:bCs/>
                <w:sz w:val="21"/>
                <w:szCs w:val="21"/>
                <w:lang w:val="en-US"/>
              </w:rPr>
            </w:pPr>
          </w:p>
        </w:tc>
        <w:tc>
          <w:tcPr>
            <w:tcW w:w="2962" w:type="dxa"/>
            <w:tcBorders>
              <w:top w:val="single" w:sz="4" w:space="0" w:color="auto"/>
              <w:left w:val="nil"/>
              <w:bottom w:val="single" w:sz="4" w:space="0" w:color="auto"/>
              <w:right w:val="single" w:sz="4" w:space="0" w:color="auto"/>
            </w:tcBorders>
            <w:hideMark/>
          </w:tcPr>
          <w:p w14:paraId="1CBE4A56" w14:textId="77777777" w:rsidR="00E16080" w:rsidRPr="005C7E20" w:rsidRDefault="00E16080" w:rsidP="00E16080">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Dimension of equity/ Population group</w:t>
            </w:r>
          </w:p>
        </w:tc>
        <w:tc>
          <w:tcPr>
            <w:tcW w:w="4939" w:type="dxa"/>
            <w:tcBorders>
              <w:top w:val="single" w:sz="4" w:space="0" w:color="auto"/>
              <w:left w:val="nil"/>
              <w:bottom w:val="single" w:sz="4" w:space="0" w:color="auto"/>
              <w:right w:val="single" w:sz="4" w:space="0" w:color="auto"/>
            </w:tcBorders>
            <w:hideMark/>
          </w:tcPr>
          <w:p w14:paraId="76FD9A41" w14:textId="77777777" w:rsidR="00A36B5A" w:rsidRPr="00A36B5A" w:rsidRDefault="00A36B5A" w:rsidP="00A36B5A">
            <w:pPr>
              <w:pStyle w:val="ListParagraph"/>
              <w:numPr>
                <w:ilvl w:val="0"/>
                <w:numId w:val="11"/>
              </w:numPr>
              <w:spacing w:after="0" w:line="240" w:lineRule="auto"/>
              <w:rPr>
                <w:rFonts w:ascii="Arial" w:hAnsi="Arial" w:cs="Arial"/>
                <w:sz w:val="21"/>
                <w:szCs w:val="21"/>
              </w:rPr>
            </w:pPr>
            <w:r w:rsidRPr="00A36B5A">
              <w:rPr>
                <w:rFonts w:ascii="Arial" w:hAnsi="Arial" w:cs="Arial"/>
                <w:sz w:val="21"/>
                <w:szCs w:val="21"/>
              </w:rPr>
              <w:t>Age</w:t>
            </w:r>
          </w:p>
          <w:p w14:paraId="7A139C68" w14:textId="77777777" w:rsidR="00A36B5A" w:rsidRPr="00A36B5A" w:rsidRDefault="00A36B5A" w:rsidP="00A36B5A">
            <w:pPr>
              <w:pStyle w:val="ListParagraph"/>
              <w:numPr>
                <w:ilvl w:val="0"/>
                <w:numId w:val="11"/>
              </w:numPr>
              <w:spacing w:after="0" w:line="240" w:lineRule="auto"/>
              <w:rPr>
                <w:rFonts w:ascii="Arial" w:hAnsi="Arial" w:cs="Arial"/>
                <w:sz w:val="21"/>
                <w:szCs w:val="21"/>
              </w:rPr>
            </w:pPr>
            <w:r w:rsidRPr="00A36B5A">
              <w:rPr>
                <w:rFonts w:ascii="Arial" w:hAnsi="Arial" w:cs="Arial"/>
                <w:sz w:val="21"/>
                <w:szCs w:val="21"/>
              </w:rPr>
              <w:t>Disability</w:t>
            </w:r>
          </w:p>
          <w:p w14:paraId="5D643817" w14:textId="77777777" w:rsidR="00A36B5A" w:rsidRPr="00A36B5A" w:rsidRDefault="00A36B5A" w:rsidP="00A36B5A">
            <w:pPr>
              <w:pStyle w:val="ListParagraph"/>
              <w:numPr>
                <w:ilvl w:val="0"/>
                <w:numId w:val="11"/>
              </w:numPr>
              <w:spacing w:after="0" w:line="240" w:lineRule="auto"/>
              <w:rPr>
                <w:rFonts w:ascii="Arial" w:hAnsi="Arial" w:cs="Arial"/>
                <w:sz w:val="21"/>
                <w:szCs w:val="21"/>
              </w:rPr>
            </w:pPr>
            <w:r w:rsidRPr="00A36B5A">
              <w:rPr>
                <w:rFonts w:ascii="Arial" w:hAnsi="Arial" w:cs="Arial"/>
                <w:sz w:val="21"/>
                <w:szCs w:val="21"/>
              </w:rPr>
              <w:t>Education</w:t>
            </w:r>
          </w:p>
          <w:p w14:paraId="68C8C35D" w14:textId="77777777" w:rsidR="00A36B5A" w:rsidRPr="00A36B5A" w:rsidRDefault="00A36B5A" w:rsidP="00A36B5A">
            <w:pPr>
              <w:pStyle w:val="ListParagraph"/>
              <w:numPr>
                <w:ilvl w:val="0"/>
                <w:numId w:val="11"/>
              </w:numPr>
              <w:spacing w:after="0" w:line="240" w:lineRule="auto"/>
              <w:rPr>
                <w:rFonts w:ascii="Arial" w:hAnsi="Arial" w:cs="Arial"/>
                <w:sz w:val="21"/>
                <w:szCs w:val="21"/>
              </w:rPr>
            </w:pPr>
            <w:r w:rsidRPr="00A36B5A">
              <w:rPr>
                <w:rFonts w:ascii="Arial" w:hAnsi="Arial" w:cs="Arial"/>
                <w:sz w:val="21"/>
                <w:szCs w:val="21"/>
              </w:rPr>
              <w:t>Gender, sex</w:t>
            </w:r>
          </w:p>
          <w:p w14:paraId="78FBAE08" w14:textId="77777777" w:rsidR="00A36B5A" w:rsidRPr="00A36B5A" w:rsidRDefault="00A36B5A" w:rsidP="00A36B5A">
            <w:pPr>
              <w:pStyle w:val="ListParagraph"/>
              <w:numPr>
                <w:ilvl w:val="0"/>
                <w:numId w:val="11"/>
              </w:numPr>
              <w:spacing w:after="0" w:line="240" w:lineRule="auto"/>
              <w:rPr>
                <w:rFonts w:ascii="Arial" w:hAnsi="Arial" w:cs="Arial"/>
                <w:sz w:val="21"/>
                <w:szCs w:val="21"/>
              </w:rPr>
            </w:pPr>
            <w:r w:rsidRPr="00A36B5A">
              <w:rPr>
                <w:rFonts w:ascii="Arial" w:hAnsi="Arial" w:cs="Arial"/>
                <w:sz w:val="21"/>
                <w:szCs w:val="21"/>
              </w:rPr>
              <w:t>Occupation</w:t>
            </w:r>
          </w:p>
          <w:p w14:paraId="6A5074A5" w14:textId="77777777" w:rsidR="00A36B5A" w:rsidRPr="00A36B5A" w:rsidRDefault="00A36B5A" w:rsidP="00A36B5A">
            <w:pPr>
              <w:pStyle w:val="ListParagraph"/>
              <w:numPr>
                <w:ilvl w:val="0"/>
                <w:numId w:val="11"/>
              </w:numPr>
              <w:spacing w:after="0" w:line="240" w:lineRule="auto"/>
              <w:rPr>
                <w:rFonts w:ascii="Arial" w:hAnsi="Arial" w:cs="Arial"/>
                <w:sz w:val="21"/>
                <w:szCs w:val="21"/>
              </w:rPr>
            </w:pPr>
            <w:r w:rsidRPr="00A36B5A">
              <w:rPr>
                <w:rFonts w:ascii="Arial" w:hAnsi="Arial" w:cs="Arial"/>
                <w:sz w:val="21"/>
                <w:szCs w:val="21"/>
              </w:rPr>
              <w:t>Other vulnerable groups</w:t>
            </w:r>
          </w:p>
          <w:p w14:paraId="2B97D501" w14:textId="77777777" w:rsidR="00A36B5A" w:rsidRPr="00A36B5A" w:rsidRDefault="00A36B5A" w:rsidP="00A36B5A">
            <w:pPr>
              <w:pStyle w:val="ListParagraph"/>
              <w:numPr>
                <w:ilvl w:val="0"/>
                <w:numId w:val="11"/>
              </w:numPr>
              <w:spacing w:after="0" w:line="240" w:lineRule="auto"/>
              <w:rPr>
                <w:rFonts w:ascii="Arial" w:hAnsi="Arial" w:cs="Arial"/>
                <w:sz w:val="21"/>
                <w:szCs w:val="21"/>
              </w:rPr>
            </w:pPr>
            <w:r w:rsidRPr="00A36B5A">
              <w:rPr>
                <w:rFonts w:ascii="Arial" w:hAnsi="Arial" w:cs="Arial"/>
                <w:sz w:val="21"/>
                <w:szCs w:val="21"/>
              </w:rPr>
              <w:t>Place of residence</w:t>
            </w:r>
          </w:p>
          <w:p w14:paraId="7AD352E3" w14:textId="77777777" w:rsidR="00A36B5A" w:rsidRPr="00A36B5A" w:rsidRDefault="00A36B5A" w:rsidP="00A36B5A">
            <w:pPr>
              <w:pStyle w:val="ListParagraph"/>
              <w:numPr>
                <w:ilvl w:val="0"/>
                <w:numId w:val="11"/>
              </w:numPr>
              <w:spacing w:after="0" w:line="240" w:lineRule="auto"/>
              <w:rPr>
                <w:rFonts w:ascii="Arial" w:hAnsi="Arial" w:cs="Arial"/>
                <w:sz w:val="21"/>
                <w:szCs w:val="21"/>
              </w:rPr>
            </w:pPr>
            <w:r w:rsidRPr="00A36B5A">
              <w:rPr>
                <w:rFonts w:ascii="Arial" w:hAnsi="Arial" w:cs="Arial"/>
                <w:sz w:val="21"/>
                <w:szCs w:val="21"/>
              </w:rPr>
              <w:t>Race, ethnicity, culture and language</w:t>
            </w:r>
          </w:p>
          <w:p w14:paraId="181FD244" w14:textId="77777777" w:rsidR="00A36B5A" w:rsidRPr="00A36B5A" w:rsidRDefault="00A36B5A" w:rsidP="00A36B5A">
            <w:pPr>
              <w:pStyle w:val="ListParagraph"/>
              <w:numPr>
                <w:ilvl w:val="0"/>
                <w:numId w:val="11"/>
              </w:numPr>
              <w:spacing w:after="0" w:line="240" w:lineRule="auto"/>
              <w:rPr>
                <w:rFonts w:ascii="Arial" w:hAnsi="Arial" w:cs="Arial"/>
                <w:sz w:val="21"/>
                <w:szCs w:val="21"/>
              </w:rPr>
            </w:pPr>
            <w:r w:rsidRPr="00A36B5A">
              <w:rPr>
                <w:rFonts w:ascii="Arial" w:hAnsi="Arial" w:cs="Arial"/>
                <w:sz w:val="21"/>
                <w:szCs w:val="21"/>
              </w:rPr>
              <w:t>Religion</w:t>
            </w:r>
          </w:p>
          <w:p w14:paraId="17D241AA" w14:textId="77777777" w:rsidR="00A36B5A" w:rsidRPr="00A36B5A" w:rsidRDefault="00A36B5A" w:rsidP="00A36B5A">
            <w:pPr>
              <w:pStyle w:val="ListParagraph"/>
              <w:numPr>
                <w:ilvl w:val="0"/>
                <w:numId w:val="11"/>
              </w:numPr>
              <w:spacing w:after="0" w:line="240" w:lineRule="auto"/>
              <w:rPr>
                <w:rFonts w:ascii="Arial" w:hAnsi="Arial" w:cs="Arial"/>
                <w:sz w:val="21"/>
                <w:szCs w:val="21"/>
              </w:rPr>
            </w:pPr>
            <w:r w:rsidRPr="00A36B5A">
              <w:rPr>
                <w:rFonts w:ascii="Arial" w:hAnsi="Arial" w:cs="Arial"/>
                <w:sz w:val="21"/>
                <w:szCs w:val="21"/>
              </w:rPr>
              <w:t>Social capital</w:t>
            </w:r>
          </w:p>
          <w:p w14:paraId="08F9E84B" w14:textId="3F683CDD" w:rsidR="00224675" w:rsidRPr="004D28D8" w:rsidRDefault="00A36B5A" w:rsidP="00FB4BE0">
            <w:pPr>
              <w:pStyle w:val="ListParagraph"/>
              <w:numPr>
                <w:ilvl w:val="0"/>
                <w:numId w:val="11"/>
              </w:numPr>
              <w:spacing w:after="0" w:line="240" w:lineRule="auto"/>
              <w:rPr>
                <w:rFonts w:ascii="Arial" w:hAnsi="Arial" w:cs="Arial"/>
                <w:b/>
                <w:sz w:val="21"/>
                <w:szCs w:val="21"/>
              </w:rPr>
            </w:pPr>
            <w:r w:rsidRPr="00A36B5A">
              <w:rPr>
                <w:rFonts w:ascii="Arial" w:hAnsi="Arial" w:cs="Arial"/>
                <w:sz w:val="21"/>
                <w:szCs w:val="21"/>
              </w:rPr>
              <w:t>Socioeconomic status</w:t>
            </w:r>
          </w:p>
        </w:tc>
      </w:tr>
      <w:tr w:rsidR="00E16080" w:rsidRPr="00AC37D0" w14:paraId="5F4D8321" w14:textId="77777777" w:rsidTr="005C7E20">
        <w:trPr>
          <w:trHeight w:val="300"/>
          <w:jc w:val="center"/>
        </w:trPr>
        <w:tc>
          <w:tcPr>
            <w:tcW w:w="1756" w:type="dxa"/>
            <w:vMerge/>
            <w:tcBorders>
              <w:top w:val="single" w:sz="4" w:space="0" w:color="auto"/>
              <w:left w:val="single" w:sz="4" w:space="0" w:color="auto"/>
              <w:bottom w:val="nil"/>
              <w:right w:val="single" w:sz="4" w:space="0" w:color="auto"/>
            </w:tcBorders>
            <w:vAlign w:val="center"/>
            <w:hideMark/>
          </w:tcPr>
          <w:p w14:paraId="26921084" w14:textId="77777777" w:rsidR="00E16080" w:rsidRPr="005C7E20" w:rsidRDefault="00E16080" w:rsidP="00E16080">
            <w:pPr>
              <w:spacing w:after="0" w:line="240" w:lineRule="auto"/>
              <w:rPr>
                <w:rFonts w:ascii="Arial" w:hAnsi="Arial" w:cs="Arial"/>
                <w:b/>
                <w:bCs/>
                <w:sz w:val="21"/>
                <w:szCs w:val="21"/>
                <w:lang w:val="en-US"/>
              </w:rPr>
            </w:pPr>
          </w:p>
        </w:tc>
        <w:tc>
          <w:tcPr>
            <w:tcW w:w="2962" w:type="dxa"/>
            <w:tcBorders>
              <w:top w:val="nil"/>
              <w:left w:val="nil"/>
              <w:bottom w:val="single" w:sz="4" w:space="0" w:color="auto"/>
              <w:right w:val="single" w:sz="4" w:space="0" w:color="auto"/>
            </w:tcBorders>
            <w:hideMark/>
          </w:tcPr>
          <w:p w14:paraId="4C90679A" w14:textId="1BDA7B1A" w:rsidR="00E16080" w:rsidRPr="005C7E20" w:rsidRDefault="004D28D8" w:rsidP="00E16080">
            <w:pPr>
              <w:spacing w:after="0" w:line="240" w:lineRule="auto"/>
              <w:ind w:left="360" w:hanging="360"/>
              <w:rPr>
                <w:rFonts w:ascii="Arial" w:hAnsi="Arial" w:cs="Arial"/>
                <w:bCs/>
                <w:sz w:val="21"/>
                <w:szCs w:val="21"/>
                <w:lang w:val="en-US"/>
              </w:rPr>
            </w:pPr>
            <w:r>
              <w:rPr>
                <w:rFonts w:ascii="Arial" w:hAnsi="Arial" w:cs="Arial"/>
                <w:bCs/>
                <w:sz w:val="21"/>
                <w:szCs w:val="21"/>
                <w:lang w:val="en-US"/>
              </w:rPr>
              <w:t>Equity</w:t>
            </w:r>
            <w:r w:rsidR="00E16080" w:rsidRPr="005C7E20">
              <w:rPr>
                <w:rFonts w:ascii="Arial" w:hAnsi="Arial" w:cs="Arial"/>
                <w:bCs/>
                <w:sz w:val="21"/>
                <w:szCs w:val="21"/>
                <w:lang w:val="en-US"/>
              </w:rPr>
              <w:t xml:space="preserve"> description</w:t>
            </w:r>
          </w:p>
        </w:tc>
        <w:tc>
          <w:tcPr>
            <w:tcW w:w="4939" w:type="dxa"/>
            <w:tcBorders>
              <w:top w:val="nil"/>
              <w:left w:val="nil"/>
              <w:bottom w:val="single" w:sz="4" w:space="0" w:color="auto"/>
              <w:right w:val="single" w:sz="4" w:space="0" w:color="auto"/>
            </w:tcBorders>
            <w:hideMark/>
          </w:tcPr>
          <w:p w14:paraId="5AE35C01" w14:textId="57DFB5CB" w:rsidR="00E16080" w:rsidRPr="006B7EE5" w:rsidRDefault="00E16080" w:rsidP="006B7EE5">
            <w:pPr>
              <w:spacing w:after="0" w:line="240" w:lineRule="auto"/>
              <w:ind w:left="360" w:hanging="360"/>
              <w:rPr>
                <w:rFonts w:ascii="Arial" w:hAnsi="Arial" w:cs="Arial"/>
                <w:sz w:val="21"/>
                <w:szCs w:val="21"/>
              </w:rPr>
            </w:pPr>
            <w:r w:rsidRPr="005C7E20">
              <w:rPr>
                <w:rFonts w:ascii="Arial" w:hAnsi="Arial" w:cs="Arial"/>
                <w:sz w:val="21"/>
                <w:szCs w:val="21"/>
                <w:lang w:val="en-US"/>
              </w:rPr>
              <w:t xml:space="preserve">Open answer – </w:t>
            </w:r>
            <w:r w:rsidR="004D28D8" w:rsidRPr="004D28D8">
              <w:rPr>
                <w:rFonts w:ascii="Arial" w:hAnsi="Arial" w:cs="Arial"/>
                <w:sz w:val="21"/>
                <w:szCs w:val="21"/>
              </w:rPr>
              <w:t>provide a description of how the study considers equity, and for which group. This is to corroborate and elaborate on the answers above. For example, describe the sub-group analysis undertaken, how the intervention targets a disadvantaged group or how the authors used an equity sensitive framework to inform their study. Please also note the page number wher</w:t>
            </w:r>
            <w:r w:rsidR="004D28D8">
              <w:rPr>
                <w:rFonts w:ascii="Arial" w:hAnsi="Arial" w:cs="Arial"/>
                <w:sz w:val="21"/>
                <w:szCs w:val="21"/>
              </w:rPr>
              <w:t>e this information can be found</w:t>
            </w:r>
            <w:r w:rsidRPr="005C7E20">
              <w:rPr>
                <w:rFonts w:ascii="Arial" w:hAnsi="Arial" w:cs="Arial"/>
                <w:sz w:val="21"/>
                <w:szCs w:val="21"/>
                <w:lang w:val="en-US"/>
              </w:rPr>
              <w:t xml:space="preserve">. </w:t>
            </w:r>
          </w:p>
        </w:tc>
      </w:tr>
      <w:tr w:rsidR="00E16080" w:rsidRPr="00AC37D0" w14:paraId="01D40011" w14:textId="77777777" w:rsidTr="005C7E20">
        <w:trPr>
          <w:trHeight w:val="300"/>
          <w:jc w:val="center"/>
        </w:trPr>
        <w:tc>
          <w:tcPr>
            <w:tcW w:w="1756" w:type="dxa"/>
            <w:vMerge w:val="restart"/>
            <w:tcBorders>
              <w:top w:val="single" w:sz="4" w:space="0" w:color="auto"/>
              <w:left w:val="single" w:sz="4" w:space="0" w:color="auto"/>
              <w:bottom w:val="nil"/>
              <w:right w:val="single" w:sz="4" w:space="0" w:color="auto"/>
            </w:tcBorders>
            <w:hideMark/>
          </w:tcPr>
          <w:p w14:paraId="3BAC70FD" w14:textId="77777777" w:rsidR="00E16080" w:rsidRPr="005C7E20" w:rsidRDefault="00E16080" w:rsidP="00E16080">
            <w:pPr>
              <w:rPr>
                <w:rFonts w:ascii="Arial" w:hAnsi="Arial" w:cs="Arial"/>
                <w:b/>
                <w:bCs/>
                <w:sz w:val="21"/>
                <w:szCs w:val="21"/>
                <w:lang w:val="en-US"/>
              </w:rPr>
            </w:pPr>
            <w:r w:rsidRPr="005C7E20">
              <w:rPr>
                <w:rFonts w:ascii="Arial" w:hAnsi="Arial" w:cs="Arial"/>
                <w:b/>
                <w:bCs/>
                <w:sz w:val="21"/>
                <w:szCs w:val="21"/>
                <w:lang w:val="en-US"/>
              </w:rPr>
              <w:t>Access</w:t>
            </w:r>
          </w:p>
        </w:tc>
        <w:tc>
          <w:tcPr>
            <w:tcW w:w="2962" w:type="dxa"/>
            <w:tcBorders>
              <w:top w:val="single" w:sz="4" w:space="0" w:color="auto"/>
              <w:left w:val="nil"/>
              <w:bottom w:val="single" w:sz="4" w:space="0" w:color="auto"/>
              <w:right w:val="single" w:sz="4" w:space="0" w:color="auto"/>
            </w:tcBorders>
            <w:hideMark/>
          </w:tcPr>
          <w:p w14:paraId="6177783E" w14:textId="77777777" w:rsidR="00E16080" w:rsidRPr="005C7E20" w:rsidRDefault="00E16080" w:rsidP="00E16080">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Link</w:t>
            </w:r>
          </w:p>
        </w:tc>
        <w:tc>
          <w:tcPr>
            <w:tcW w:w="4939" w:type="dxa"/>
            <w:tcBorders>
              <w:top w:val="single" w:sz="4" w:space="0" w:color="auto"/>
              <w:left w:val="nil"/>
              <w:bottom w:val="single" w:sz="4" w:space="0" w:color="auto"/>
              <w:right w:val="single" w:sz="4" w:space="0" w:color="auto"/>
            </w:tcBorders>
            <w:hideMark/>
          </w:tcPr>
          <w:p w14:paraId="3F4CD6AA" w14:textId="77777777" w:rsidR="00E16080" w:rsidRPr="005C7E20" w:rsidRDefault="00E16080" w:rsidP="00E16080">
            <w:pPr>
              <w:spacing w:after="0" w:line="240" w:lineRule="auto"/>
              <w:ind w:left="360" w:hanging="360"/>
              <w:rPr>
                <w:rFonts w:ascii="Arial" w:hAnsi="Arial" w:cs="Arial"/>
                <w:sz w:val="21"/>
                <w:szCs w:val="21"/>
                <w:lang w:val="en-US"/>
              </w:rPr>
            </w:pPr>
            <w:r w:rsidRPr="005C7E20">
              <w:rPr>
                <w:rFonts w:ascii="Arial" w:hAnsi="Arial" w:cs="Arial"/>
                <w:sz w:val="21"/>
                <w:szCs w:val="21"/>
                <w:lang w:val="en-US"/>
              </w:rPr>
              <w:t>Open answer (if already on 3ie database, please use this link)</w:t>
            </w:r>
          </w:p>
        </w:tc>
      </w:tr>
      <w:tr w:rsidR="00E16080" w:rsidRPr="00AC37D0" w14:paraId="3D98D78F" w14:textId="77777777" w:rsidTr="005C7E20">
        <w:trPr>
          <w:trHeight w:val="300"/>
          <w:jc w:val="center"/>
        </w:trPr>
        <w:tc>
          <w:tcPr>
            <w:tcW w:w="1756" w:type="dxa"/>
            <w:vMerge/>
            <w:tcBorders>
              <w:top w:val="single" w:sz="4" w:space="0" w:color="auto"/>
              <w:left w:val="single" w:sz="4" w:space="0" w:color="auto"/>
              <w:bottom w:val="nil"/>
              <w:right w:val="single" w:sz="4" w:space="0" w:color="auto"/>
            </w:tcBorders>
            <w:vAlign w:val="center"/>
            <w:hideMark/>
          </w:tcPr>
          <w:p w14:paraId="3D134A84" w14:textId="77777777" w:rsidR="00E16080" w:rsidRPr="005C7E20" w:rsidRDefault="00E16080" w:rsidP="00E16080">
            <w:pPr>
              <w:spacing w:after="0" w:line="240" w:lineRule="auto"/>
              <w:rPr>
                <w:rFonts w:ascii="Arial" w:hAnsi="Arial" w:cs="Arial"/>
                <w:b/>
                <w:bCs/>
                <w:sz w:val="21"/>
                <w:szCs w:val="21"/>
                <w:lang w:val="en-US"/>
              </w:rPr>
            </w:pPr>
          </w:p>
        </w:tc>
        <w:tc>
          <w:tcPr>
            <w:tcW w:w="2962" w:type="dxa"/>
            <w:tcBorders>
              <w:top w:val="single" w:sz="4" w:space="0" w:color="auto"/>
              <w:left w:val="nil"/>
              <w:bottom w:val="single" w:sz="4" w:space="0" w:color="auto"/>
              <w:right w:val="single" w:sz="4" w:space="0" w:color="auto"/>
            </w:tcBorders>
            <w:hideMark/>
          </w:tcPr>
          <w:p w14:paraId="281E8897" w14:textId="77777777" w:rsidR="00E16080" w:rsidRPr="005C7E20" w:rsidRDefault="00E16080" w:rsidP="00E16080">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On 3ie database (yet)?</w:t>
            </w:r>
          </w:p>
        </w:tc>
        <w:tc>
          <w:tcPr>
            <w:tcW w:w="4939" w:type="dxa"/>
            <w:tcBorders>
              <w:top w:val="single" w:sz="4" w:space="0" w:color="auto"/>
              <w:left w:val="nil"/>
              <w:bottom w:val="single" w:sz="4" w:space="0" w:color="auto"/>
              <w:right w:val="single" w:sz="4" w:space="0" w:color="auto"/>
            </w:tcBorders>
            <w:hideMark/>
          </w:tcPr>
          <w:p w14:paraId="366AE325" w14:textId="77777777" w:rsidR="00E16080" w:rsidRPr="005C7E20" w:rsidRDefault="00E16080" w:rsidP="00E16080">
            <w:pPr>
              <w:spacing w:after="0" w:line="240" w:lineRule="auto"/>
              <w:ind w:left="360" w:hanging="360"/>
              <w:rPr>
                <w:rFonts w:ascii="Arial" w:hAnsi="Arial" w:cs="Arial"/>
                <w:sz w:val="21"/>
                <w:szCs w:val="21"/>
                <w:lang w:val="en-US"/>
              </w:rPr>
            </w:pPr>
            <w:r w:rsidRPr="005C7E20">
              <w:rPr>
                <w:rFonts w:ascii="Arial" w:hAnsi="Arial" w:cs="Arial"/>
                <w:sz w:val="21"/>
                <w:szCs w:val="21"/>
                <w:lang w:val="en-US"/>
              </w:rPr>
              <w:t> Yes/No</w:t>
            </w:r>
          </w:p>
        </w:tc>
      </w:tr>
      <w:tr w:rsidR="00E16080" w:rsidRPr="00AC37D0" w14:paraId="568B150E" w14:textId="77777777" w:rsidTr="005C7E20">
        <w:trPr>
          <w:trHeight w:val="300"/>
          <w:jc w:val="center"/>
        </w:trPr>
        <w:tc>
          <w:tcPr>
            <w:tcW w:w="1756" w:type="dxa"/>
            <w:tcBorders>
              <w:top w:val="nil"/>
              <w:left w:val="single" w:sz="4" w:space="0" w:color="auto"/>
              <w:bottom w:val="single" w:sz="4" w:space="0" w:color="auto"/>
              <w:right w:val="single" w:sz="4" w:space="0" w:color="auto"/>
            </w:tcBorders>
            <w:vAlign w:val="center"/>
          </w:tcPr>
          <w:p w14:paraId="2B926FFA" w14:textId="77777777" w:rsidR="00E16080" w:rsidRPr="005C7E20" w:rsidRDefault="00E16080" w:rsidP="00E16080">
            <w:pPr>
              <w:rPr>
                <w:rFonts w:ascii="Arial" w:hAnsi="Arial" w:cs="Arial"/>
                <w:b/>
                <w:bCs/>
                <w:sz w:val="21"/>
                <w:szCs w:val="21"/>
                <w:lang w:val="en-US"/>
              </w:rPr>
            </w:pPr>
          </w:p>
        </w:tc>
        <w:tc>
          <w:tcPr>
            <w:tcW w:w="2962" w:type="dxa"/>
            <w:tcBorders>
              <w:top w:val="single" w:sz="4" w:space="0" w:color="auto"/>
              <w:left w:val="nil"/>
              <w:bottom w:val="single" w:sz="4" w:space="0" w:color="auto"/>
              <w:right w:val="single" w:sz="4" w:space="0" w:color="auto"/>
            </w:tcBorders>
            <w:hideMark/>
          </w:tcPr>
          <w:p w14:paraId="2BDE9A4B" w14:textId="77777777" w:rsidR="00E16080" w:rsidRPr="005C7E20" w:rsidRDefault="00E16080" w:rsidP="00E16080">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Publication status</w:t>
            </w:r>
          </w:p>
        </w:tc>
        <w:tc>
          <w:tcPr>
            <w:tcW w:w="4939" w:type="dxa"/>
            <w:tcBorders>
              <w:top w:val="single" w:sz="4" w:space="0" w:color="auto"/>
              <w:left w:val="nil"/>
              <w:bottom w:val="single" w:sz="4" w:space="0" w:color="auto"/>
              <w:right w:val="single" w:sz="4" w:space="0" w:color="auto"/>
            </w:tcBorders>
            <w:hideMark/>
          </w:tcPr>
          <w:p w14:paraId="15D20C3C" w14:textId="77777777" w:rsidR="00E16080" w:rsidRPr="005C7E20" w:rsidRDefault="00E16080" w:rsidP="00FB4BE0">
            <w:pPr>
              <w:pStyle w:val="ListParagraph"/>
              <w:numPr>
                <w:ilvl w:val="0"/>
                <w:numId w:val="3"/>
              </w:numPr>
              <w:spacing w:after="0" w:line="240" w:lineRule="auto"/>
              <w:contextualSpacing w:val="0"/>
              <w:rPr>
                <w:rFonts w:ascii="Arial" w:hAnsi="Arial" w:cs="Arial"/>
                <w:sz w:val="21"/>
                <w:szCs w:val="21"/>
                <w:lang w:val="en-US"/>
              </w:rPr>
            </w:pPr>
            <w:r w:rsidRPr="005C7E20">
              <w:rPr>
                <w:rFonts w:ascii="Arial" w:hAnsi="Arial" w:cs="Arial"/>
                <w:sz w:val="21"/>
                <w:szCs w:val="21"/>
                <w:lang w:val="en-US"/>
              </w:rPr>
              <w:t>Journal Article</w:t>
            </w:r>
          </w:p>
          <w:p w14:paraId="362C1D3C" w14:textId="77777777" w:rsidR="00E16080" w:rsidRPr="005C7E20" w:rsidRDefault="00E16080" w:rsidP="00FB4BE0">
            <w:pPr>
              <w:pStyle w:val="ListParagraph"/>
              <w:numPr>
                <w:ilvl w:val="0"/>
                <w:numId w:val="3"/>
              </w:numPr>
              <w:spacing w:after="0" w:line="240" w:lineRule="auto"/>
              <w:contextualSpacing w:val="0"/>
              <w:rPr>
                <w:rFonts w:ascii="Arial" w:hAnsi="Arial" w:cs="Arial"/>
                <w:sz w:val="21"/>
                <w:szCs w:val="21"/>
                <w:lang w:val="en-US"/>
              </w:rPr>
            </w:pPr>
            <w:r w:rsidRPr="005C7E20">
              <w:rPr>
                <w:rFonts w:ascii="Arial" w:hAnsi="Arial" w:cs="Arial"/>
                <w:sz w:val="21"/>
                <w:szCs w:val="21"/>
                <w:shd w:val="clear" w:color="auto" w:fill="FFFFFF"/>
                <w:lang w:val="en-US"/>
              </w:rPr>
              <w:t>Published Working Paper</w:t>
            </w:r>
          </w:p>
          <w:p w14:paraId="556A4C8E" w14:textId="77777777" w:rsidR="00E16080" w:rsidRPr="005C7E20" w:rsidRDefault="00E16080" w:rsidP="00FB4BE0">
            <w:pPr>
              <w:pStyle w:val="ListParagraph"/>
              <w:numPr>
                <w:ilvl w:val="0"/>
                <w:numId w:val="3"/>
              </w:numPr>
              <w:spacing w:after="0" w:line="240" w:lineRule="auto"/>
              <w:contextualSpacing w:val="0"/>
              <w:rPr>
                <w:rFonts w:ascii="Arial" w:hAnsi="Arial" w:cs="Arial"/>
                <w:sz w:val="21"/>
                <w:szCs w:val="21"/>
                <w:lang w:val="en-US"/>
              </w:rPr>
            </w:pPr>
            <w:r w:rsidRPr="005C7E20">
              <w:rPr>
                <w:rFonts w:ascii="Arial" w:hAnsi="Arial" w:cs="Arial"/>
                <w:sz w:val="21"/>
                <w:szCs w:val="21"/>
                <w:lang w:val="en-US"/>
              </w:rPr>
              <w:t>Book or Book Chapter</w:t>
            </w:r>
          </w:p>
          <w:p w14:paraId="6A07C18B" w14:textId="77777777" w:rsidR="00E16080" w:rsidRPr="005C7E20" w:rsidRDefault="00E16080" w:rsidP="00FB4BE0">
            <w:pPr>
              <w:pStyle w:val="ListParagraph"/>
              <w:numPr>
                <w:ilvl w:val="0"/>
                <w:numId w:val="3"/>
              </w:numPr>
              <w:spacing w:after="0" w:line="240" w:lineRule="auto"/>
              <w:contextualSpacing w:val="0"/>
              <w:rPr>
                <w:rFonts w:ascii="Arial" w:hAnsi="Arial" w:cs="Arial"/>
                <w:sz w:val="21"/>
                <w:szCs w:val="21"/>
                <w:lang w:val="en-US"/>
              </w:rPr>
            </w:pPr>
            <w:r w:rsidRPr="005C7E20">
              <w:rPr>
                <w:rFonts w:ascii="Arial" w:hAnsi="Arial" w:cs="Arial"/>
                <w:sz w:val="21"/>
                <w:szCs w:val="21"/>
                <w:lang w:val="en-US"/>
              </w:rPr>
              <w:t>Conference Paper</w:t>
            </w:r>
          </w:p>
          <w:p w14:paraId="4698E928" w14:textId="77777777" w:rsidR="00E16080" w:rsidRPr="005C7E20" w:rsidRDefault="00E16080" w:rsidP="00FB4BE0">
            <w:pPr>
              <w:pStyle w:val="ListParagraph"/>
              <w:numPr>
                <w:ilvl w:val="0"/>
                <w:numId w:val="3"/>
              </w:numPr>
              <w:spacing w:after="0" w:line="240" w:lineRule="auto"/>
              <w:contextualSpacing w:val="0"/>
              <w:rPr>
                <w:rFonts w:ascii="Arial" w:hAnsi="Arial" w:cs="Arial"/>
                <w:sz w:val="21"/>
                <w:szCs w:val="21"/>
                <w:lang w:val="en-US"/>
              </w:rPr>
            </w:pPr>
            <w:r w:rsidRPr="005C7E20">
              <w:rPr>
                <w:rFonts w:ascii="Arial" w:hAnsi="Arial" w:cs="Arial"/>
                <w:sz w:val="21"/>
                <w:szCs w:val="21"/>
                <w:lang w:val="en-US"/>
              </w:rPr>
              <w:t>Dissertation</w:t>
            </w:r>
          </w:p>
          <w:p w14:paraId="73358071" w14:textId="77777777" w:rsidR="00E16080" w:rsidRPr="005C7E20" w:rsidRDefault="00E16080" w:rsidP="00FB4BE0">
            <w:pPr>
              <w:pStyle w:val="ListParagraph"/>
              <w:numPr>
                <w:ilvl w:val="0"/>
                <w:numId w:val="3"/>
              </w:numPr>
              <w:spacing w:after="0" w:line="240" w:lineRule="auto"/>
              <w:contextualSpacing w:val="0"/>
              <w:rPr>
                <w:rFonts w:ascii="Arial" w:hAnsi="Arial" w:cs="Arial"/>
                <w:sz w:val="21"/>
                <w:szCs w:val="21"/>
                <w:lang w:val="en-US"/>
              </w:rPr>
            </w:pPr>
            <w:r w:rsidRPr="005C7E20">
              <w:rPr>
                <w:rFonts w:ascii="Arial" w:hAnsi="Arial" w:cs="Arial"/>
                <w:sz w:val="21"/>
                <w:szCs w:val="21"/>
                <w:lang w:val="en-US"/>
              </w:rPr>
              <w:t>Published Report</w:t>
            </w:r>
          </w:p>
          <w:p w14:paraId="668D51E1" w14:textId="77777777" w:rsidR="00E16080" w:rsidRPr="005C7E20" w:rsidRDefault="00E16080" w:rsidP="00FB4BE0">
            <w:pPr>
              <w:pStyle w:val="ListParagraph"/>
              <w:numPr>
                <w:ilvl w:val="0"/>
                <w:numId w:val="3"/>
              </w:numPr>
              <w:spacing w:after="0" w:line="240" w:lineRule="auto"/>
              <w:contextualSpacing w:val="0"/>
              <w:rPr>
                <w:rFonts w:ascii="Arial" w:hAnsi="Arial" w:cs="Arial"/>
                <w:sz w:val="21"/>
                <w:szCs w:val="21"/>
                <w:lang w:val="en-US"/>
              </w:rPr>
            </w:pPr>
            <w:r w:rsidRPr="005C7E20">
              <w:rPr>
                <w:rFonts w:ascii="Arial" w:hAnsi="Arial" w:cs="Arial"/>
                <w:sz w:val="21"/>
                <w:szCs w:val="21"/>
                <w:lang w:val="en-US"/>
              </w:rPr>
              <w:t>Unpublished Paper</w:t>
            </w:r>
          </w:p>
        </w:tc>
      </w:tr>
    </w:tbl>
    <w:p w14:paraId="30B39EA4" w14:textId="77777777" w:rsidR="00F21283" w:rsidRPr="00AC37D0" w:rsidRDefault="00F21283" w:rsidP="00F21283">
      <w:pPr>
        <w:rPr>
          <w:rFonts w:ascii="Arial" w:hAnsi="Arial" w:cs="Arial"/>
          <w:b/>
          <w:lang w:val="en-US"/>
        </w:rPr>
      </w:pPr>
    </w:p>
    <w:p w14:paraId="75D9CA46" w14:textId="77777777" w:rsidR="00F21283" w:rsidRPr="00AC37D0" w:rsidRDefault="00F21283" w:rsidP="00F21283">
      <w:pPr>
        <w:rPr>
          <w:rFonts w:ascii="Arial" w:hAnsi="Arial" w:cs="Arial"/>
          <w:b/>
          <w:lang w:val="en-US"/>
        </w:rPr>
      </w:pPr>
    </w:p>
    <w:p w14:paraId="39FC9891" w14:textId="2A75B2AB" w:rsidR="000F5592" w:rsidRDefault="00F21283" w:rsidP="00F21283">
      <w:pPr>
        <w:rPr>
          <w:rFonts w:ascii="Arial" w:hAnsi="Arial" w:cs="Arial"/>
          <w:b/>
          <w:lang w:val="en-US"/>
        </w:rPr>
      </w:pPr>
      <w:r w:rsidRPr="00AC37D0">
        <w:rPr>
          <w:rFonts w:ascii="Arial" w:hAnsi="Arial" w:cs="Arial"/>
          <w:b/>
          <w:lang w:val="en-US"/>
        </w:rPr>
        <w:br w:type="page"/>
      </w:r>
    </w:p>
    <w:p w14:paraId="75381439" w14:textId="1BCB1C8F" w:rsidR="00F21283" w:rsidRPr="00AC37D0" w:rsidRDefault="00F21283" w:rsidP="00A828C8">
      <w:pPr>
        <w:jc w:val="center"/>
        <w:rPr>
          <w:rFonts w:ascii="Arial" w:hAnsi="Arial" w:cs="Arial"/>
          <w:b/>
          <w:lang w:val="en-US"/>
        </w:rPr>
      </w:pPr>
      <w:r w:rsidRPr="002D0964">
        <w:rPr>
          <w:rFonts w:ascii="Arial" w:hAnsi="Arial" w:cs="Arial"/>
          <w:b/>
          <w:lang w:val="en-US"/>
        </w:rPr>
        <w:lastRenderedPageBreak/>
        <w:t xml:space="preserve">Data extraction tool for </w:t>
      </w:r>
      <w:r w:rsidR="00A34568" w:rsidRPr="002D0964">
        <w:rPr>
          <w:rFonts w:ascii="Arial" w:hAnsi="Arial" w:cs="Arial"/>
          <w:b/>
          <w:lang w:val="en-US"/>
        </w:rPr>
        <w:t xml:space="preserve">Performance Measurement and Management (PMM) </w:t>
      </w:r>
      <w:r w:rsidRPr="00AC37D0">
        <w:rPr>
          <w:rFonts w:ascii="Arial" w:hAnsi="Arial" w:cs="Arial"/>
          <w:b/>
          <w:lang w:val="en-US"/>
        </w:rPr>
        <w:t>systematic reviews</w:t>
      </w:r>
      <w:r w:rsidR="00A34568">
        <w:rPr>
          <w:rFonts w:ascii="Arial" w:hAnsi="Arial" w:cs="Arial"/>
          <w:b/>
          <w:lang w:val="en-US"/>
        </w:rPr>
        <w:t xml:space="preserve"> (SR)</w:t>
      </w:r>
    </w:p>
    <w:tbl>
      <w:tblPr>
        <w:tblW w:w="9209" w:type="dxa"/>
        <w:tblLook w:val="04A0" w:firstRow="1" w:lastRow="0" w:firstColumn="1" w:lastColumn="0" w:noHBand="0" w:noVBand="1"/>
      </w:tblPr>
      <w:tblGrid>
        <w:gridCol w:w="1786"/>
        <w:gridCol w:w="3516"/>
        <w:gridCol w:w="3907"/>
      </w:tblGrid>
      <w:tr w:rsidR="00F21283" w:rsidRPr="002D0964" w14:paraId="4C4B2038" w14:textId="77777777" w:rsidTr="00810662">
        <w:trPr>
          <w:trHeight w:val="522"/>
          <w:tblHeader/>
        </w:trPr>
        <w:tc>
          <w:tcPr>
            <w:tcW w:w="5302" w:type="dxa"/>
            <w:gridSpan w:val="2"/>
            <w:tcBorders>
              <w:top w:val="single" w:sz="4" w:space="0" w:color="auto"/>
              <w:left w:val="single" w:sz="4" w:space="0" w:color="auto"/>
              <w:bottom w:val="single" w:sz="4" w:space="0" w:color="auto"/>
              <w:right w:val="single" w:sz="4" w:space="0" w:color="auto"/>
            </w:tcBorders>
            <w:hideMark/>
          </w:tcPr>
          <w:p w14:paraId="036CBBF5" w14:textId="77777777" w:rsidR="00F21283" w:rsidRPr="005C7E20" w:rsidRDefault="00F21283" w:rsidP="007C1149">
            <w:pPr>
              <w:spacing w:after="0" w:line="240" w:lineRule="auto"/>
              <w:ind w:left="360" w:hanging="360"/>
              <w:rPr>
                <w:rFonts w:ascii="Arial" w:hAnsi="Arial" w:cs="Arial"/>
                <w:b/>
                <w:bCs/>
                <w:sz w:val="21"/>
                <w:szCs w:val="21"/>
                <w:lang w:val="en-US"/>
              </w:rPr>
            </w:pPr>
            <w:r w:rsidRPr="005C7E20">
              <w:rPr>
                <w:rFonts w:ascii="Arial" w:hAnsi="Arial" w:cs="Arial"/>
                <w:b/>
                <w:bCs/>
                <w:sz w:val="21"/>
                <w:szCs w:val="21"/>
                <w:lang w:val="en-US"/>
              </w:rPr>
              <w:t>Category</w:t>
            </w:r>
          </w:p>
        </w:tc>
        <w:tc>
          <w:tcPr>
            <w:tcW w:w="3907" w:type="dxa"/>
            <w:tcBorders>
              <w:top w:val="single" w:sz="4" w:space="0" w:color="auto"/>
              <w:left w:val="nil"/>
              <w:bottom w:val="single" w:sz="4" w:space="0" w:color="auto"/>
              <w:right w:val="single" w:sz="4" w:space="0" w:color="auto"/>
            </w:tcBorders>
            <w:hideMark/>
          </w:tcPr>
          <w:p w14:paraId="7D73532F" w14:textId="77777777" w:rsidR="00F21283" w:rsidRPr="005C7E20" w:rsidRDefault="00F21283" w:rsidP="007C1149">
            <w:pPr>
              <w:spacing w:after="0" w:line="240" w:lineRule="auto"/>
              <w:ind w:left="360" w:hanging="360"/>
              <w:rPr>
                <w:rFonts w:ascii="Arial" w:hAnsi="Arial" w:cs="Arial"/>
                <w:b/>
                <w:sz w:val="21"/>
                <w:szCs w:val="21"/>
                <w:lang w:val="en-US"/>
              </w:rPr>
            </w:pPr>
            <w:r w:rsidRPr="005C7E20">
              <w:rPr>
                <w:rFonts w:ascii="Arial" w:hAnsi="Arial" w:cs="Arial"/>
                <w:b/>
                <w:sz w:val="21"/>
                <w:szCs w:val="21"/>
                <w:lang w:val="en-US"/>
              </w:rPr>
              <w:t>Answer</w:t>
            </w:r>
          </w:p>
        </w:tc>
      </w:tr>
      <w:tr w:rsidR="00F21283" w:rsidRPr="002D0964" w14:paraId="08868BE3" w14:textId="77777777" w:rsidTr="00810662">
        <w:trPr>
          <w:trHeight w:val="300"/>
        </w:trPr>
        <w:tc>
          <w:tcPr>
            <w:tcW w:w="1786" w:type="dxa"/>
            <w:vMerge w:val="restart"/>
            <w:tcBorders>
              <w:top w:val="single" w:sz="4" w:space="0" w:color="auto"/>
              <w:left w:val="single" w:sz="4" w:space="0" w:color="auto"/>
              <w:bottom w:val="single" w:sz="4" w:space="0" w:color="auto"/>
              <w:right w:val="single" w:sz="4" w:space="0" w:color="auto"/>
            </w:tcBorders>
            <w:hideMark/>
          </w:tcPr>
          <w:p w14:paraId="791FDEC7" w14:textId="77777777" w:rsidR="00F21283" w:rsidRPr="005C7E20" w:rsidRDefault="00F21283" w:rsidP="007C1149">
            <w:pPr>
              <w:spacing w:after="0" w:line="240" w:lineRule="auto"/>
              <w:ind w:left="360" w:hanging="360"/>
              <w:rPr>
                <w:rFonts w:ascii="Arial" w:hAnsi="Arial" w:cs="Arial"/>
                <w:b/>
                <w:bCs/>
                <w:sz w:val="21"/>
                <w:szCs w:val="21"/>
                <w:lang w:val="en-US"/>
              </w:rPr>
            </w:pPr>
            <w:r w:rsidRPr="005C7E20">
              <w:rPr>
                <w:rFonts w:ascii="Arial" w:hAnsi="Arial" w:cs="Arial"/>
                <w:b/>
                <w:bCs/>
                <w:sz w:val="21"/>
                <w:szCs w:val="21"/>
                <w:lang w:val="en-US"/>
              </w:rPr>
              <w:t>Descriptive information</w:t>
            </w:r>
          </w:p>
        </w:tc>
        <w:tc>
          <w:tcPr>
            <w:tcW w:w="3516" w:type="dxa"/>
            <w:tcBorders>
              <w:top w:val="single" w:sz="4" w:space="0" w:color="auto"/>
              <w:left w:val="nil"/>
              <w:bottom w:val="single" w:sz="4" w:space="0" w:color="auto"/>
              <w:right w:val="single" w:sz="4" w:space="0" w:color="auto"/>
            </w:tcBorders>
            <w:hideMark/>
          </w:tcPr>
          <w:p w14:paraId="56B281B6" w14:textId="77777777" w:rsidR="00F21283" w:rsidRPr="005C7E20" w:rsidRDefault="00F21283" w:rsidP="007C1149">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ID</w:t>
            </w:r>
          </w:p>
        </w:tc>
        <w:tc>
          <w:tcPr>
            <w:tcW w:w="3907" w:type="dxa"/>
            <w:tcBorders>
              <w:top w:val="single" w:sz="4" w:space="0" w:color="auto"/>
              <w:left w:val="nil"/>
              <w:bottom w:val="single" w:sz="4" w:space="0" w:color="auto"/>
              <w:right w:val="single" w:sz="4" w:space="0" w:color="auto"/>
            </w:tcBorders>
            <w:hideMark/>
          </w:tcPr>
          <w:p w14:paraId="1927020E" w14:textId="00E7C16A" w:rsidR="00F21283" w:rsidRPr="005C7E20" w:rsidRDefault="00F21283" w:rsidP="007C1149">
            <w:pPr>
              <w:spacing w:after="0" w:line="240" w:lineRule="auto"/>
              <w:ind w:left="360" w:hanging="360"/>
              <w:rPr>
                <w:rFonts w:ascii="Arial" w:hAnsi="Arial" w:cs="Arial"/>
                <w:sz w:val="21"/>
                <w:szCs w:val="21"/>
                <w:lang w:val="en-US"/>
              </w:rPr>
            </w:pPr>
            <w:r w:rsidRPr="005C7E20">
              <w:rPr>
                <w:rFonts w:ascii="Arial" w:hAnsi="Arial" w:cs="Arial"/>
                <w:sz w:val="21"/>
                <w:szCs w:val="21"/>
                <w:lang w:val="en-US"/>
              </w:rPr>
              <w:t xml:space="preserve">  Open answer - </w:t>
            </w:r>
            <w:proofErr w:type="spellStart"/>
            <w:r w:rsidRPr="005C7E20">
              <w:rPr>
                <w:rFonts w:ascii="Arial" w:hAnsi="Arial" w:cs="Arial"/>
                <w:sz w:val="21"/>
                <w:szCs w:val="21"/>
                <w:lang w:val="en-US"/>
              </w:rPr>
              <w:t>SRxxx</w:t>
            </w:r>
            <w:proofErr w:type="spellEnd"/>
          </w:p>
        </w:tc>
      </w:tr>
      <w:tr w:rsidR="00F21283" w:rsidRPr="002D0964" w14:paraId="26E7D576" w14:textId="77777777" w:rsidTr="00810662">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B12ACE" w14:textId="77777777" w:rsidR="00F21283" w:rsidRPr="005C7E20" w:rsidRDefault="00F21283" w:rsidP="007C1149">
            <w:pPr>
              <w:spacing w:after="0" w:line="240" w:lineRule="auto"/>
              <w:ind w:left="360" w:hanging="360"/>
              <w:rPr>
                <w:rFonts w:ascii="Arial" w:hAnsi="Arial" w:cs="Arial"/>
                <w:b/>
                <w:bCs/>
                <w:sz w:val="21"/>
                <w:szCs w:val="21"/>
                <w:lang w:val="en-US"/>
              </w:rPr>
            </w:pPr>
          </w:p>
        </w:tc>
        <w:tc>
          <w:tcPr>
            <w:tcW w:w="3516" w:type="dxa"/>
            <w:tcBorders>
              <w:top w:val="nil"/>
              <w:left w:val="nil"/>
              <w:bottom w:val="single" w:sz="4" w:space="0" w:color="auto"/>
              <w:right w:val="single" w:sz="4" w:space="0" w:color="auto"/>
            </w:tcBorders>
            <w:hideMark/>
          </w:tcPr>
          <w:p w14:paraId="23C3E22D" w14:textId="77777777" w:rsidR="00F21283" w:rsidRPr="005C7E20" w:rsidRDefault="00F21283" w:rsidP="007C1149">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Title</w:t>
            </w:r>
          </w:p>
        </w:tc>
        <w:tc>
          <w:tcPr>
            <w:tcW w:w="3907" w:type="dxa"/>
            <w:tcBorders>
              <w:top w:val="nil"/>
              <w:left w:val="nil"/>
              <w:bottom w:val="single" w:sz="4" w:space="0" w:color="auto"/>
              <w:right w:val="single" w:sz="4" w:space="0" w:color="auto"/>
            </w:tcBorders>
            <w:hideMark/>
          </w:tcPr>
          <w:p w14:paraId="2CC89AD0" w14:textId="77777777" w:rsidR="00F21283" w:rsidRPr="005C7E20" w:rsidRDefault="00F21283" w:rsidP="007C1149">
            <w:pPr>
              <w:spacing w:after="0" w:line="240" w:lineRule="auto"/>
              <w:ind w:left="360" w:hanging="360"/>
              <w:rPr>
                <w:rFonts w:ascii="Arial" w:hAnsi="Arial" w:cs="Arial"/>
                <w:sz w:val="21"/>
                <w:szCs w:val="21"/>
                <w:lang w:val="en-US"/>
              </w:rPr>
            </w:pPr>
            <w:r w:rsidRPr="005C7E20">
              <w:rPr>
                <w:rFonts w:ascii="Arial" w:hAnsi="Arial" w:cs="Arial"/>
                <w:sz w:val="21"/>
                <w:szCs w:val="21"/>
                <w:lang w:val="en-US"/>
              </w:rPr>
              <w:t>  Open answer</w:t>
            </w:r>
          </w:p>
        </w:tc>
      </w:tr>
      <w:tr w:rsidR="00F21283" w:rsidRPr="002D0964" w14:paraId="4602A0A2" w14:textId="77777777" w:rsidTr="00810662">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F4D6AD" w14:textId="77777777" w:rsidR="00F21283" w:rsidRPr="005C7E20" w:rsidRDefault="00F21283" w:rsidP="007C1149">
            <w:pPr>
              <w:spacing w:after="0" w:line="240" w:lineRule="auto"/>
              <w:ind w:left="360" w:hanging="360"/>
              <w:rPr>
                <w:rFonts w:ascii="Arial" w:hAnsi="Arial" w:cs="Arial"/>
                <w:b/>
                <w:bCs/>
                <w:sz w:val="21"/>
                <w:szCs w:val="21"/>
                <w:lang w:val="en-US"/>
              </w:rPr>
            </w:pPr>
          </w:p>
        </w:tc>
        <w:tc>
          <w:tcPr>
            <w:tcW w:w="3516" w:type="dxa"/>
            <w:tcBorders>
              <w:top w:val="nil"/>
              <w:left w:val="nil"/>
              <w:bottom w:val="single" w:sz="4" w:space="0" w:color="auto"/>
              <w:right w:val="single" w:sz="4" w:space="0" w:color="auto"/>
            </w:tcBorders>
            <w:hideMark/>
          </w:tcPr>
          <w:p w14:paraId="19DC7747" w14:textId="77777777" w:rsidR="00F21283" w:rsidRPr="005C7E20" w:rsidRDefault="00F21283" w:rsidP="007C1149">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Full title</w:t>
            </w:r>
          </w:p>
        </w:tc>
        <w:tc>
          <w:tcPr>
            <w:tcW w:w="3907" w:type="dxa"/>
            <w:tcBorders>
              <w:top w:val="nil"/>
              <w:left w:val="nil"/>
              <w:bottom w:val="single" w:sz="4" w:space="0" w:color="auto"/>
              <w:right w:val="single" w:sz="4" w:space="0" w:color="auto"/>
            </w:tcBorders>
            <w:hideMark/>
          </w:tcPr>
          <w:p w14:paraId="39D89CC2" w14:textId="77777777" w:rsidR="00F21283" w:rsidRPr="005C7E20" w:rsidRDefault="00F21283" w:rsidP="007C1149">
            <w:pPr>
              <w:spacing w:after="0" w:line="240" w:lineRule="auto"/>
              <w:ind w:left="360" w:hanging="360"/>
              <w:rPr>
                <w:rFonts w:ascii="Arial" w:hAnsi="Arial" w:cs="Arial"/>
                <w:sz w:val="21"/>
                <w:szCs w:val="21"/>
                <w:lang w:val="en-US"/>
              </w:rPr>
            </w:pPr>
            <w:r w:rsidRPr="005C7E20">
              <w:rPr>
                <w:rFonts w:ascii="Arial" w:hAnsi="Arial" w:cs="Arial"/>
                <w:sz w:val="21"/>
                <w:szCs w:val="21"/>
                <w:lang w:val="en-US"/>
              </w:rPr>
              <w:t>  Open answer</w:t>
            </w:r>
          </w:p>
        </w:tc>
      </w:tr>
      <w:tr w:rsidR="00F21283" w:rsidRPr="002D0964" w14:paraId="7E18A1C8" w14:textId="77777777" w:rsidTr="00810662">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D93EBD" w14:textId="77777777" w:rsidR="00F21283" w:rsidRPr="005C7E20" w:rsidRDefault="00F21283" w:rsidP="007C1149">
            <w:pPr>
              <w:spacing w:after="0" w:line="240" w:lineRule="auto"/>
              <w:ind w:left="360" w:hanging="360"/>
              <w:rPr>
                <w:rFonts w:ascii="Arial" w:hAnsi="Arial" w:cs="Arial"/>
                <w:b/>
                <w:bCs/>
                <w:sz w:val="21"/>
                <w:szCs w:val="21"/>
                <w:lang w:val="en-US"/>
              </w:rPr>
            </w:pPr>
          </w:p>
        </w:tc>
        <w:tc>
          <w:tcPr>
            <w:tcW w:w="3516" w:type="dxa"/>
            <w:tcBorders>
              <w:top w:val="nil"/>
              <w:left w:val="nil"/>
              <w:bottom w:val="single" w:sz="4" w:space="0" w:color="auto"/>
              <w:right w:val="single" w:sz="4" w:space="0" w:color="auto"/>
            </w:tcBorders>
            <w:hideMark/>
          </w:tcPr>
          <w:p w14:paraId="4248DB56" w14:textId="77777777" w:rsidR="00F21283" w:rsidRPr="005C7E20" w:rsidRDefault="00F21283" w:rsidP="007C1149">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 xml:space="preserve">Author Citation </w:t>
            </w:r>
          </w:p>
        </w:tc>
        <w:tc>
          <w:tcPr>
            <w:tcW w:w="3907" w:type="dxa"/>
            <w:tcBorders>
              <w:top w:val="nil"/>
              <w:left w:val="nil"/>
              <w:bottom w:val="single" w:sz="4" w:space="0" w:color="auto"/>
              <w:right w:val="single" w:sz="4" w:space="0" w:color="auto"/>
            </w:tcBorders>
            <w:hideMark/>
          </w:tcPr>
          <w:p w14:paraId="001343B2" w14:textId="77777777" w:rsidR="00F21283" w:rsidRPr="005C7E20" w:rsidRDefault="00F21283" w:rsidP="007C1149">
            <w:pPr>
              <w:spacing w:after="0" w:line="240" w:lineRule="auto"/>
              <w:ind w:left="360" w:hanging="360"/>
              <w:rPr>
                <w:rFonts w:ascii="Arial" w:hAnsi="Arial" w:cs="Arial"/>
                <w:sz w:val="21"/>
                <w:szCs w:val="21"/>
                <w:lang w:val="en-US"/>
              </w:rPr>
            </w:pPr>
            <w:r w:rsidRPr="005C7E20">
              <w:rPr>
                <w:rFonts w:ascii="Arial" w:hAnsi="Arial" w:cs="Arial"/>
                <w:sz w:val="21"/>
                <w:szCs w:val="21"/>
                <w:lang w:val="en-US"/>
              </w:rPr>
              <w:t>  Open answer</w:t>
            </w:r>
          </w:p>
        </w:tc>
      </w:tr>
      <w:tr w:rsidR="00F21283" w:rsidRPr="002D0964" w14:paraId="4DF73CEA" w14:textId="77777777" w:rsidTr="00810662">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03769D" w14:textId="77777777" w:rsidR="00F21283" w:rsidRPr="005C7E20" w:rsidRDefault="00F21283" w:rsidP="007C1149">
            <w:pPr>
              <w:spacing w:after="0" w:line="240" w:lineRule="auto"/>
              <w:ind w:left="360" w:hanging="360"/>
              <w:rPr>
                <w:rFonts w:ascii="Arial" w:hAnsi="Arial" w:cs="Arial"/>
                <w:b/>
                <w:bCs/>
                <w:sz w:val="21"/>
                <w:szCs w:val="21"/>
                <w:lang w:val="en-US"/>
              </w:rPr>
            </w:pPr>
          </w:p>
        </w:tc>
        <w:tc>
          <w:tcPr>
            <w:tcW w:w="3516" w:type="dxa"/>
            <w:tcBorders>
              <w:top w:val="nil"/>
              <w:left w:val="nil"/>
              <w:bottom w:val="single" w:sz="4" w:space="0" w:color="auto"/>
              <w:right w:val="single" w:sz="4" w:space="0" w:color="auto"/>
            </w:tcBorders>
            <w:hideMark/>
          </w:tcPr>
          <w:p w14:paraId="29EA1704" w14:textId="77777777" w:rsidR="00F21283" w:rsidRPr="005C7E20" w:rsidRDefault="00F21283" w:rsidP="007C1149">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Publication date</w:t>
            </w:r>
          </w:p>
        </w:tc>
        <w:tc>
          <w:tcPr>
            <w:tcW w:w="3907" w:type="dxa"/>
            <w:tcBorders>
              <w:top w:val="nil"/>
              <w:left w:val="nil"/>
              <w:bottom w:val="single" w:sz="4" w:space="0" w:color="auto"/>
              <w:right w:val="single" w:sz="4" w:space="0" w:color="auto"/>
            </w:tcBorders>
            <w:hideMark/>
          </w:tcPr>
          <w:p w14:paraId="1481ADDA" w14:textId="77777777" w:rsidR="00F21283" w:rsidRPr="005C7E20" w:rsidRDefault="00F21283" w:rsidP="007C1149">
            <w:pPr>
              <w:spacing w:after="0" w:line="240" w:lineRule="auto"/>
              <w:ind w:left="360" w:hanging="360"/>
              <w:rPr>
                <w:rFonts w:ascii="Arial" w:hAnsi="Arial" w:cs="Arial"/>
                <w:sz w:val="21"/>
                <w:szCs w:val="21"/>
                <w:lang w:val="en-US"/>
              </w:rPr>
            </w:pPr>
            <w:r w:rsidRPr="005C7E20">
              <w:rPr>
                <w:rFonts w:ascii="Arial" w:hAnsi="Arial" w:cs="Arial"/>
                <w:sz w:val="21"/>
                <w:szCs w:val="21"/>
                <w:lang w:val="en-US"/>
              </w:rPr>
              <w:t>  Open answer</w:t>
            </w:r>
          </w:p>
        </w:tc>
      </w:tr>
      <w:tr w:rsidR="00F21283" w:rsidRPr="002D0964" w14:paraId="7A09D9F2" w14:textId="77777777" w:rsidTr="00810662">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E8CA1B" w14:textId="77777777" w:rsidR="00F21283" w:rsidRPr="005C7E20" w:rsidRDefault="00F21283" w:rsidP="007C1149">
            <w:pPr>
              <w:spacing w:after="0" w:line="240" w:lineRule="auto"/>
              <w:ind w:left="360" w:hanging="360"/>
              <w:rPr>
                <w:rFonts w:ascii="Arial" w:hAnsi="Arial" w:cs="Arial"/>
                <w:b/>
                <w:bCs/>
                <w:sz w:val="21"/>
                <w:szCs w:val="21"/>
                <w:lang w:val="en-US"/>
              </w:rPr>
            </w:pPr>
          </w:p>
        </w:tc>
        <w:tc>
          <w:tcPr>
            <w:tcW w:w="3516" w:type="dxa"/>
            <w:tcBorders>
              <w:top w:val="nil"/>
              <w:left w:val="nil"/>
              <w:bottom w:val="single" w:sz="4" w:space="0" w:color="auto"/>
              <w:right w:val="single" w:sz="4" w:space="0" w:color="auto"/>
            </w:tcBorders>
            <w:hideMark/>
          </w:tcPr>
          <w:p w14:paraId="1D9E3345" w14:textId="77777777" w:rsidR="00F21283" w:rsidRPr="005C7E20" w:rsidRDefault="00F21283" w:rsidP="007C1149">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Maps</w:t>
            </w:r>
          </w:p>
        </w:tc>
        <w:tc>
          <w:tcPr>
            <w:tcW w:w="3907" w:type="dxa"/>
            <w:tcBorders>
              <w:top w:val="nil"/>
              <w:left w:val="nil"/>
              <w:bottom w:val="single" w:sz="4" w:space="0" w:color="auto"/>
              <w:right w:val="single" w:sz="4" w:space="0" w:color="auto"/>
            </w:tcBorders>
            <w:hideMark/>
          </w:tcPr>
          <w:p w14:paraId="5921A027" w14:textId="3672A681" w:rsidR="00F21283" w:rsidRPr="005C7E20" w:rsidRDefault="004C0C52" w:rsidP="007C1149">
            <w:pPr>
              <w:spacing w:after="0" w:line="240" w:lineRule="auto"/>
              <w:ind w:left="360" w:hanging="360"/>
              <w:rPr>
                <w:rFonts w:ascii="Arial" w:hAnsi="Arial" w:cs="Arial"/>
                <w:sz w:val="21"/>
                <w:szCs w:val="21"/>
                <w:lang w:val="en-US"/>
              </w:rPr>
            </w:pPr>
            <w:r w:rsidRPr="005C7E20">
              <w:rPr>
                <w:rFonts w:ascii="Arial" w:hAnsi="Arial" w:cs="Arial"/>
                <w:sz w:val="21"/>
                <w:szCs w:val="21"/>
                <w:lang w:val="en-US"/>
              </w:rPr>
              <w:t xml:space="preserve">Performance measurement and management in primary care systems in low and middle-income countries </w:t>
            </w:r>
            <w:r w:rsidR="00F21283" w:rsidRPr="005C7E20">
              <w:rPr>
                <w:rFonts w:ascii="Arial" w:hAnsi="Arial" w:cs="Arial"/>
                <w:sz w:val="21"/>
                <w:szCs w:val="21"/>
                <w:lang w:val="en-US"/>
              </w:rPr>
              <w:t>evidence gap map</w:t>
            </w:r>
          </w:p>
        </w:tc>
      </w:tr>
      <w:tr w:rsidR="00F21283" w:rsidRPr="002D0964" w14:paraId="7A6BB7A0" w14:textId="77777777" w:rsidTr="00810662">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FB1AB0" w14:textId="77777777" w:rsidR="00F21283" w:rsidRPr="005C7E20" w:rsidRDefault="00F21283" w:rsidP="007C1149">
            <w:pPr>
              <w:spacing w:after="0" w:line="240" w:lineRule="auto"/>
              <w:ind w:left="360" w:hanging="360"/>
              <w:rPr>
                <w:rFonts w:ascii="Arial" w:hAnsi="Arial" w:cs="Arial"/>
                <w:b/>
                <w:bCs/>
                <w:sz w:val="21"/>
                <w:szCs w:val="21"/>
                <w:lang w:val="en-US"/>
              </w:rPr>
            </w:pPr>
          </w:p>
        </w:tc>
        <w:tc>
          <w:tcPr>
            <w:tcW w:w="3516" w:type="dxa"/>
            <w:tcBorders>
              <w:top w:val="nil"/>
              <w:left w:val="nil"/>
              <w:bottom w:val="single" w:sz="4" w:space="0" w:color="auto"/>
              <w:right w:val="single" w:sz="4" w:space="0" w:color="auto"/>
            </w:tcBorders>
            <w:hideMark/>
          </w:tcPr>
          <w:p w14:paraId="4A3BC2DB" w14:textId="77777777" w:rsidR="00F21283" w:rsidRPr="005C7E20" w:rsidRDefault="00F21283" w:rsidP="007C1149">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Regions (3ie)</w:t>
            </w:r>
          </w:p>
        </w:tc>
        <w:tc>
          <w:tcPr>
            <w:tcW w:w="3907" w:type="dxa"/>
            <w:tcBorders>
              <w:top w:val="nil"/>
              <w:left w:val="nil"/>
              <w:bottom w:val="single" w:sz="4" w:space="0" w:color="auto"/>
              <w:right w:val="single" w:sz="4" w:space="0" w:color="auto"/>
            </w:tcBorders>
            <w:hideMark/>
          </w:tcPr>
          <w:p w14:paraId="71AF1B21" w14:textId="77777777" w:rsidR="00F21283" w:rsidRPr="005C7E20" w:rsidRDefault="00F21283" w:rsidP="00FB4BE0">
            <w:pPr>
              <w:numPr>
                <w:ilvl w:val="0"/>
                <w:numId w:val="2"/>
              </w:numPr>
              <w:spacing w:after="0" w:line="240" w:lineRule="auto"/>
              <w:rPr>
                <w:rFonts w:ascii="Arial" w:hAnsi="Arial" w:cs="Arial"/>
                <w:sz w:val="21"/>
                <w:szCs w:val="21"/>
                <w:lang w:val="en-US"/>
              </w:rPr>
            </w:pPr>
            <w:r w:rsidRPr="005C7E20">
              <w:rPr>
                <w:rFonts w:ascii="Arial" w:hAnsi="Arial" w:cs="Arial"/>
                <w:sz w:val="21"/>
                <w:szCs w:val="21"/>
                <w:lang w:val="en-US"/>
              </w:rPr>
              <w:t>East Asia and Pacific</w:t>
            </w:r>
          </w:p>
          <w:p w14:paraId="65B0BD71" w14:textId="77777777" w:rsidR="00F21283" w:rsidRPr="005C7E20" w:rsidRDefault="00F21283" w:rsidP="00FB4BE0">
            <w:pPr>
              <w:numPr>
                <w:ilvl w:val="0"/>
                <w:numId w:val="2"/>
              </w:numPr>
              <w:spacing w:after="0" w:line="240" w:lineRule="auto"/>
              <w:rPr>
                <w:rFonts w:ascii="Arial" w:hAnsi="Arial" w:cs="Arial"/>
                <w:sz w:val="21"/>
                <w:szCs w:val="21"/>
                <w:lang w:val="en-US"/>
              </w:rPr>
            </w:pPr>
            <w:r w:rsidRPr="005C7E20">
              <w:rPr>
                <w:rFonts w:ascii="Arial" w:hAnsi="Arial" w:cs="Arial"/>
                <w:sz w:val="21"/>
                <w:szCs w:val="21"/>
                <w:lang w:val="en-US"/>
              </w:rPr>
              <w:t xml:space="preserve">South Asia </w:t>
            </w:r>
          </w:p>
          <w:p w14:paraId="48608D03" w14:textId="77777777" w:rsidR="00F21283" w:rsidRPr="005C7E20" w:rsidRDefault="00F21283" w:rsidP="00FB4BE0">
            <w:pPr>
              <w:numPr>
                <w:ilvl w:val="0"/>
                <w:numId w:val="2"/>
              </w:numPr>
              <w:spacing w:after="0" w:line="240" w:lineRule="auto"/>
              <w:rPr>
                <w:rFonts w:ascii="Arial" w:hAnsi="Arial" w:cs="Arial"/>
                <w:sz w:val="21"/>
                <w:szCs w:val="21"/>
                <w:lang w:val="en-US"/>
              </w:rPr>
            </w:pPr>
            <w:r w:rsidRPr="005C7E20">
              <w:rPr>
                <w:rFonts w:ascii="Arial" w:hAnsi="Arial" w:cs="Arial"/>
                <w:sz w:val="21"/>
                <w:szCs w:val="21"/>
                <w:lang w:val="en-US"/>
              </w:rPr>
              <w:t>Europe</w:t>
            </w:r>
          </w:p>
          <w:p w14:paraId="3B0E9AAF" w14:textId="77777777" w:rsidR="00F21283" w:rsidRPr="005C7E20" w:rsidRDefault="00F21283" w:rsidP="00FB4BE0">
            <w:pPr>
              <w:numPr>
                <w:ilvl w:val="0"/>
                <w:numId w:val="2"/>
              </w:numPr>
              <w:spacing w:after="0" w:line="240" w:lineRule="auto"/>
              <w:rPr>
                <w:rFonts w:ascii="Arial" w:hAnsi="Arial" w:cs="Arial"/>
                <w:sz w:val="21"/>
                <w:szCs w:val="21"/>
                <w:lang w:val="en-US"/>
              </w:rPr>
            </w:pPr>
            <w:r w:rsidRPr="005C7E20">
              <w:rPr>
                <w:rFonts w:ascii="Arial" w:hAnsi="Arial" w:cs="Arial"/>
                <w:sz w:val="21"/>
                <w:szCs w:val="21"/>
                <w:lang w:val="en-US"/>
              </w:rPr>
              <w:t>CIS</w:t>
            </w:r>
          </w:p>
          <w:p w14:paraId="3A51094F" w14:textId="77777777" w:rsidR="00F21283" w:rsidRPr="005C7E20" w:rsidRDefault="00F21283" w:rsidP="00FB4BE0">
            <w:pPr>
              <w:numPr>
                <w:ilvl w:val="0"/>
                <w:numId w:val="2"/>
              </w:numPr>
              <w:spacing w:after="0" w:line="240" w:lineRule="auto"/>
              <w:rPr>
                <w:rFonts w:ascii="Arial" w:hAnsi="Arial" w:cs="Arial"/>
                <w:sz w:val="21"/>
                <w:szCs w:val="21"/>
                <w:lang w:val="en-US"/>
              </w:rPr>
            </w:pPr>
            <w:r w:rsidRPr="005C7E20">
              <w:rPr>
                <w:rFonts w:ascii="Arial" w:hAnsi="Arial" w:cs="Arial"/>
                <w:sz w:val="21"/>
                <w:szCs w:val="21"/>
                <w:lang w:val="en-US"/>
              </w:rPr>
              <w:t>Middle East and North Africa</w:t>
            </w:r>
          </w:p>
          <w:p w14:paraId="51DEFE74" w14:textId="77777777" w:rsidR="00F21283" w:rsidRPr="005C7E20" w:rsidRDefault="00F21283" w:rsidP="00FB4BE0">
            <w:pPr>
              <w:numPr>
                <w:ilvl w:val="0"/>
                <w:numId w:val="2"/>
              </w:numPr>
              <w:spacing w:after="0" w:line="240" w:lineRule="auto"/>
              <w:rPr>
                <w:rFonts w:ascii="Arial" w:hAnsi="Arial" w:cs="Arial"/>
                <w:sz w:val="21"/>
                <w:szCs w:val="21"/>
                <w:lang w:val="en-US"/>
              </w:rPr>
            </w:pPr>
            <w:r w:rsidRPr="005C7E20">
              <w:rPr>
                <w:rFonts w:ascii="Arial" w:hAnsi="Arial" w:cs="Arial"/>
                <w:sz w:val="21"/>
                <w:szCs w:val="21"/>
                <w:lang w:val="en-US"/>
              </w:rPr>
              <w:t>Sub-Saharan Africa</w:t>
            </w:r>
          </w:p>
          <w:p w14:paraId="72D49169" w14:textId="77777777" w:rsidR="00F21283" w:rsidRPr="005C7E20" w:rsidRDefault="00F21283" w:rsidP="00FB4BE0">
            <w:pPr>
              <w:numPr>
                <w:ilvl w:val="0"/>
                <w:numId w:val="2"/>
              </w:numPr>
              <w:spacing w:after="0" w:line="240" w:lineRule="auto"/>
              <w:rPr>
                <w:rFonts w:ascii="Arial" w:hAnsi="Arial" w:cs="Arial"/>
                <w:sz w:val="21"/>
                <w:szCs w:val="21"/>
                <w:lang w:val="en-US"/>
              </w:rPr>
            </w:pPr>
            <w:r w:rsidRPr="005C7E20">
              <w:rPr>
                <w:rFonts w:ascii="Arial" w:hAnsi="Arial" w:cs="Arial"/>
                <w:sz w:val="21"/>
                <w:szCs w:val="21"/>
                <w:lang w:val="en-US"/>
              </w:rPr>
              <w:t>Latin America and the Caribbean</w:t>
            </w:r>
          </w:p>
          <w:p w14:paraId="5FDB7136" w14:textId="77777777" w:rsidR="00F21283" w:rsidRPr="005C7E20" w:rsidRDefault="00F21283" w:rsidP="00FB4BE0">
            <w:pPr>
              <w:numPr>
                <w:ilvl w:val="0"/>
                <w:numId w:val="2"/>
              </w:numPr>
              <w:spacing w:after="0" w:line="240" w:lineRule="auto"/>
              <w:rPr>
                <w:rFonts w:ascii="Arial" w:hAnsi="Arial" w:cs="Arial"/>
                <w:sz w:val="21"/>
                <w:szCs w:val="21"/>
                <w:lang w:val="en-US"/>
              </w:rPr>
            </w:pPr>
            <w:r w:rsidRPr="005C7E20">
              <w:rPr>
                <w:rFonts w:ascii="Arial" w:hAnsi="Arial" w:cs="Arial"/>
                <w:sz w:val="21"/>
                <w:szCs w:val="21"/>
                <w:lang w:val="en-US"/>
              </w:rPr>
              <w:t>North America</w:t>
            </w:r>
          </w:p>
          <w:p w14:paraId="00931F6E" w14:textId="77777777" w:rsidR="00F21283" w:rsidRPr="005C7E20" w:rsidRDefault="00F21283" w:rsidP="00FB4BE0">
            <w:pPr>
              <w:numPr>
                <w:ilvl w:val="0"/>
                <w:numId w:val="2"/>
              </w:numPr>
              <w:spacing w:after="0" w:line="240" w:lineRule="auto"/>
              <w:rPr>
                <w:rFonts w:ascii="Arial" w:hAnsi="Arial" w:cs="Arial"/>
                <w:sz w:val="21"/>
                <w:szCs w:val="21"/>
                <w:lang w:val="en-US"/>
              </w:rPr>
            </w:pPr>
            <w:r w:rsidRPr="005C7E20">
              <w:rPr>
                <w:rFonts w:ascii="Arial" w:hAnsi="Arial" w:cs="Arial"/>
                <w:sz w:val="21"/>
                <w:szCs w:val="21"/>
                <w:lang w:val="en-US"/>
              </w:rPr>
              <w:t>Global</w:t>
            </w:r>
          </w:p>
          <w:p w14:paraId="27296746" w14:textId="77777777" w:rsidR="00F21283" w:rsidRPr="005C7E20" w:rsidRDefault="00F21283" w:rsidP="00FB4BE0">
            <w:pPr>
              <w:numPr>
                <w:ilvl w:val="0"/>
                <w:numId w:val="2"/>
              </w:numPr>
              <w:spacing w:after="0" w:line="240" w:lineRule="auto"/>
              <w:rPr>
                <w:rFonts w:ascii="Arial" w:hAnsi="Arial" w:cs="Arial"/>
                <w:sz w:val="21"/>
                <w:szCs w:val="21"/>
                <w:lang w:val="en-US"/>
              </w:rPr>
            </w:pPr>
            <w:r w:rsidRPr="005C7E20">
              <w:rPr>
                <w:rFonts w:ascii="Arial" w:hAnsi="Arial" w:cs="Arial"/>
                <w:sz w:val="21"/>
                <w:szCs w:val="21"/>
                <w:lang w:val="en-US"/>
              </w:rPr>
              <w:t>Unclear</w:t>
            </w:r>
          </w:p>
        </w:tc>
      </w:tr>
      <w:tr w:rsidR="00F21283" w:rsidRPr="002D0964" w14:paraId="5B276725" w14:textId="77777777" w:rsidTr="00810662">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40B752" w14:textId="77777777" w:rsidR="00F21283" w:rsidRPr="005C7E20" w:rsidRDefault="00F21283" w:rsidP="007C1149">
            <w:pPr>
              <w:spacing w:after="0" w:line="240" w:lineRule="auto"/>
              <w:ind w:left="360" w:hanging="360"/>
              <w:rPr>
                <w:rFonts w:ascii="Arial" w:hAnsi="Arial" w:cs="Arial"/>
                <w:b/>
                <w:bCs/>
                <w:sz w:val="21"/>
                <w:szCs w:val="21"/>
                <w:lang w:val="en-US"/>
              </w:rPr>
            </w:pPr>
          </w:p>
        </w:tc>
        <w:tc>
          <w:tcPr>
            <w:tcW w:w="3516" w:type="dxa"/>
            <w:tcBorders>
              <w:top w:val="nil"/>
              <w:left w:val="nil"/>
              <w:bottom w:val="single" w:sz="4" w:space="0" w:color="auto"/>
              <w:right w:val="single" w:sz="4" w:space="0" w:color="auto"/>
            </w:tcBorders>
            <w:hideMark/>
          </w:tcPr>
          <w:p w14:paraId="16C5A227" w14:textId="77777777" w:rsidR="00F21283" w:rsidRPr="005C7E20" w:rsidRDefault="00F21283" w:rsidP="007C1149">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SR includes studies from high-income countries?</w:t>
            </w:r>
          </w:p>
        </w:tc>
        <w:tc>
          <w:tcPr>
            <w:tcW w:w="3907" w:type="dxa"/>
            <w:tcBorders>
              <w:top w:val="nil"/>
              <w:left w:val="nil"/>
              <w:bottom w:val="single" w:sz="4" w:space="0" w:color="auto"/>
              <w:right w:val="single" w:sz="4" w:space="0" w:color="auto"/>
            </w:tcBorders>
            <w:hideMark/>
          </w:tcPr>
          <w:p w14:paraId="36EA7215" w14:textId="77777777" w:rsidR="00F21283" w:rsidRPr="005C7E20" w:rsidRDefault="00F21283" w:rsidP="007C1149">
            <w:pPr>
              <w:spacing w:after="0" w:line="240" w:lineRule="auto"/>
              <w:ind w:left="360" w:hanging="360"/>
              <w:rPr>
                <w:rFonts w:ascii="Arial" w:hAnsi="Arial" w:cs="Arial"/>
                <w:sz w:val="21"/>
                <w:szCs w:val="21"/>
                <w:lang w:val="en-US"/>
              </w:rPr>
            </w:pPr>
            <w:r w:rsidRPr="005C7E20">
              <w:rPr>
                <w:rFonts w:ascii="Arial" w:hAnsi="Arial" w:cs="Arial"/>
                <w:sz w:val="21"/>
                <w:szCs w:val="21"/>
                <w:lang w:val="en-US"/>
              </w:rPr>
              <w:t>Yes/No</w:t>
            </w:r>
          </w:p>
        </w:tc>
      </w:tr>
      <w:tr w:rsidR="00F21283" w:rsidRPr="002D0964" w14:paraId="44769D3A" w14:textId="77777777" w:rsidTr="00810662">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ACD647" w14:textId="77777777" w:rsidR="00F21283" w:rsidRPr="005C7E20" w:rsidRDefault="00F21283" w:rsidP="007C1149">
            <w:pPr>
              <w:spacing w:after="0" w:line="240" w:lineRule="auto"/>
              <w:ind w:left="360" w:hanging="360"/>
              <w:rPr>
                <w:rFonts w:ascii="Arial" w:hAnsi="Arial" w:cs="Arial"/>
                <w:b/>
                <w:bCs/>
                <w:sz w:val="21"/>
                <w:szCs w:val="21"/>
                <w:lang w:val="en-US"/>
              </w:rPr>
            </w:pPr>
          </w:p>
        </w:tc>
        <w:tc>
          <w:tcPr>
            <w:tcW w:w="3516" w:type="dxa"/>
            <w:tcBorders>
              <w:top w:val="nil"/>
              <w:left w:val="nil"/>
              <w:bottom w:val="single" w:sz="4" w:space="0" w:color="auto"/>
              <w:right w:val="single" w:sz="4" w:space="0" w:color="auto"/>
            </w:tcBorders>
            <w:hideMark/>
          </w:tcPr>
          <w:p w14:paraId="2EA5217C" w14:textId="77777777" w:rsidR="00F21283" w:rsidRPr="005C7E20" w:rsidRDefault="00F21283" w:rsidP="007C1149">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Number of impact evaluations included (Systematic review only)</w:t>
            </w:r>
          </w:p>
        </w:tc>
        <w:tc>
          <w:tcPr>
            <w:tcW w:w="3907" w:type="dxa"/>
            <w:tcBorders>
              <w:top w:val="nil"/>
              <w:left w:val="nil"/>
              <w:bottom w:val="single" w:sz="4" w:space="0" w:color="auto"/>
              <w:right w:val="single" w:sz="4" w:space="0" w:color="auto"/>
            </w:tcBorders>
            <w:hideMark/>
          </w:tcPr>
          <w:p w14:paraId="100254A9" w14:textId="77777777" w:rsidR="00F21283" w:rsidRPr="005C7E20" w:rsidRDefault="00F21283" w:rsidP="007C1149">
            <w:pPr>
              <w:spacing w:after="0" w:line="240" w:lineRule="auto"/>
              <w:ind w:left="360" w:hanging="360"/>
              <w:rPr>
                <w:rFonts w:ascii="Arial" w:hAnsi="Arial" w:cs="Arial"/>
                <w:sz w:val="21"/>
                <w:szCs w:val="21"/>
                <w:lang w:val="en-US"/>
              </w:rPr>
            </w:pPr>
            <w:r w:rsidRPr="005C7E20">
              <w:rPr>
                <w:rFonts w:ascii="Arial" w:hAnsi="Arial" w:cs="Arial"/>
                <w:sz w:val="21"/>
                <w:szCs w:val="21"/>
                <w:lang w:val="en-US"/>
              </w:rPr>
              <w:t>Open answer</w:t>
            </w:r>
          </w:p>
        </w:tc>
      </w:tr>
      <w:tr w:rsidR="006F1C6C" w:rsidRPr="002D0964" w14:paraId="11579551" w14:textId="77777777" w:rsidTr="00810662">
        <w:trPr>
          <w:trHeight w:val="300"/>
        </w:trPr>
        <w:tc>
          <w:tcPr>
            <w:tcW w:w="0" w:type="auto"/>
            <w:tcBorders>
              <w:top w:val="single" w:sz="4" w:space="0" w:color="auto"/>
              <w:left w:val="single" w:sz="4" w:space="0" w:color="auto"/>
              <w:bottom w:val="single" w:sz="4" w:space="0" w:color="auto"/>
              <w:right w:val="single" w:sz="4" w:space="0" w:color="auto"/>
            </w:tcBorders>
            <w:vAlign w:val="center"/>
            <w:hideMark/>
          </w:tcPr>
          <w:p w14:paraId="1B332F24" w14:textId="3F8A5243" w:rsidR="006F1C6C" w:rsidRPr="005C7E20" w:rsidRDefault="007D5B80" w:rsidP="007C1149">
            <w:pPr>
              <w:spacing w:after="0" w:line="240" w:lineRule="auto"/>
              <w:ind w:left="360" w:hanging="360"/>
              <w:rPr>
                <w:rFonts w:ascii="Arial" w:hAnsi="Arial" w:cs="Arial"/>
                <w:b/>
                <w:bCs/>
                <w:sz w:val="21"/>
                <w:szCs w:val="21"/>
                <w:lang w:val="en-US"/>
              </w:rPr>
            </w:pPr>
            <w:r w:rsidRPr="005C7E20">
              <w:rPr>
                <w:rFonts w:ascii="Arial" w:hAnsi="Arial" w:cs="Arial"/>
                <w:b/>
                <w:bCs/>
                <w:sz w:val="21"/>
                <w:szCs w:val="21"/>
                <w:lang w:val="en-US"/>
              </w:rPr>
              <w:t>Intervention</w:t>
            </w:r>
          </w:p>
        </w:tc>
        <w:tc>
          <w:tcPr>
            <w:tcW w:w="3516" w:type="dxa"/>
            <w:tcBorders>
              <w:top w:val="nil"/>
              <w:left w:val="nil"/>
              <w:bottom w:val="single" w:sz="4" w:space="0" w:color="auto"/>
              <w:right w:val="single" w:sz="4" w:space="0" w:color="auto"/>
            </w:tcBorders>
            <w:hideMark/>
          </w:tcPr>
          <w:p w14:paraId="15A43C0A" w14:textId="011FA482" w:rsidR="006F1C6C" w:rsidRPr="005C7E20" w:rsidRDefault="006F1C6C" w:rsidP="007C1149">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 xml:space="preserve">Category of Intervention </w:t>
            </w:r>
          </w:p>
        </w:tc>
        <w:tc>
          <w:tcPr>
            <w:tcW w:w="3907" w:type="dxa"/>
            <w:tcBorders>
              <w:top w:val="nil"/>
              <w:left w:val="nil"/>
              <w:bottom w:val="single" w:sz="4" w:space="0" w:color="auto"/>
              <w:right w:val="single" w:sz="4" w:space="0" w:color="auto"/>
            </w:tcBorders>
            <w:hideMark/>
          </w:tcPr>
          <w:p w14:paraId="58A01BCE" w14:textId="5619CAC1" w:rsidR="006F1C6C" w:rsidRPr="005C7E20" w:rsidRDefault="006F1C6C" w:rsidP="00FB4BE0">
            <w:pPr>
              <w:numPr>
                <w:ilvl w:val="0"/>
                <w:numId w:val="3"/>
              </w:numPr>
              <w:spacing w:after="0" w:line="240" w:lineRule="auto"/>
              <w:rPr>
                <w:rFonts w:ascii="Arial" w:hAnsi="Arial" w:cs="Arial"/>
                <w:sz w:val="21"/>
                <w:szCs w:val="21"/>
                <w:lang w:val="en-US"/>
              </w:rPr>
            </w:pPr>
            <w:r w:rsidRPr="005C7E20">
              <w:rPr>
                <w:rFonts w:ascii="Arial" w:hAnsi="Arial" w:cs="Arial"/>
                <w:sz w:val="21"/>
                <w:szCs w:val="21"/>
                <w:lang w:val="en-US"/>
              </w:rPr>
              <w:t>Refer to Table 1</w:t>
            </w:r>
          </w:p>
        </w:tc>
      </w:tr>
      <w:tr w:rsidR="006F1C6C" w:rsidRPr="002D0964" w14:paraId="3AD9CB18" w14:textId="77777777" w:rsidTr="00810662">
        <w:trPr>
          <w:trHeight w:val="300"/>
        </w:trPr>
        <w:tc>
          <w:tcPr>
            <w:tcW w:w="1786" w:type="dxa"/>
            <w:vMerge w:val="restart"/>
            <w:tcBorders>
              <w:top w:val="nil"/>
              <w:left w:val="single" w:sz="4" w:space="0" w:color="auto"/>
              <w:bottom w:val="single" w:sz="4" w:space="0" w:color="auto"/>
              <w:right w:val="single" w:sz="4" w:space="0" w:color="auto"/>
            </w:tcBorders>
            <w:hideMark/>
          </w:tcPr>
          <w:p w14:paraId="50AC5279" w14:textId="77777777" w:rsidR="006F1C6C" w:rsidRPr="005C7E20" w:rsidRDefault="006F1C6C" w:rsidP="007C1149">
            <w:pPr>
              <w:spacing w:after="0" w:line="240" w:lineRule="auto"/>
              <w:ind w:left="360" w:hanging="360"/>
              <w:rPr>
                <w:rFonts w:ascii="Arial" w:hAnsi="Arial" w:cs="Arial"/>
                <w:b/>
                <w:bCs/>
                <w:sz w:val="21"/>
                <w:szCs w:val="21"/>
                <w:lang w:val="en-US"/>
              </w:rPr>
            </w:pPr>
            <w:r w:rsidRPr="005C7E20">
              <w:rPr>
                <w:rFonts w:ascii="Arial" w:hAnsi="Arial" w:cs="Arial"/>
                <w:b/>
                <w:bCs/>
                <w:sz w:val="21"/>
                <w:szCs w:val="21"/>
                <w:lang w:val="en-US"/>
              </w:rPr>
              <w:t>Intervention/ outcome</w:t>
            </w:r>
          </w:p>
          <w:p w14:paraId="4AF846A1" w14:textId="77777777" w:rsidR="006F1C6C" w:rsidRPr="005C7E20" w:rsidRDefault="006F1C6C" w:rsidP="007C1149">
            <w:pPr>
              <w:spacing w:after="0" w:line="240" w:lineRule="auto"/>
              <w:ind w:left="360" w:hanging="360"/>
              <w:rPr>
                <w:rFonts w:ascii="Arial" w:hAnsi="Arial" w:cs="Arial"/>
                <w:b/>
                <w:bCs/>
                <w:sz w:val="21"/>
                <w:szCs w:val="21"/>
                <w:lang w:val="en-US"/>
              </w:rPr>
            </w:pPr>
          </w:p>
          <w:p w14:paraId="6807F1FB" w14:textId="7DE4BB74" w:rsidR="006F1C6C" w:rsidRPr="005C7E20" w:rsidRDefault="006F1C6C" w:rsidP="00707ED9">
            <w:pPr>
              <w:spacing w:after="0" w:line="240" w:lineRule="auto"/>
              <w:rPr>
                <w:rFonts w:ascii="Arial" w:hAnsi="Arial" w:cs="Arial"/>
                <w:bCs/>
                <w:sz w:val="21"/>
                <w:szCs w:val="21"/>
                <w:lang w:val="en-US"/>
              </w:rPr>
            </w:pPr>
            <w:r w:rsidRPr="005C7E20">
              <w:rPr>
                <w:rFonts w:ascii="Arial" w:hAnsi="Arial" w:cs="Arial"/>
                <w:i/>
                <w:sz w:val="21"/>
                <w:szCs w:val="21"/>
                <w:lang w:val="en-US"/>
              </w:rPr>
              <w:t>N.B. This refers to the intervention description given by the review authors rather than the descriptions of interventions in each primary study included in the review.</w:t>
            </w:r>
          </w:p>
        </w:tc>
        <w:tc>
          <w:tcPr>
            <w:tcW w:w="3516" w:type="dxa"/>
            <w:tcBorders>
              <w:top w:val="nil"/>
              <w:left w:val="nil"/>
              <w:bottom w:val="single" w:sz="4" w:space="0" w:color="auto"/>
              <w:right w:val="single" w:sz="4" w:space="0" w:color="auto"/>
            </w:tcBorders>
            <w:hideMark/>
          </w:tcPr>
          <w:p w14:paraId="13DB14CF" w14:textId="0711AC69" w:rsidR="006F1C6C" w:rsidRPr="005C7E20" w:rsidRDefault="006F1C6C" w:rsidP="007C1149">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Interventions</w:t>
            </w:r>
          </w:p>
        </w:tc>
        <w:tc>
          <w:tcPr>
            <w:tcW w:w="3907" w:type="dxa"/>
            <w:tcBorders>
              <w:top w:val="nil"/>
              <w:left w:val="nil"/>
              <w:bottom w:val="single" w:sz="4" w:space="0" w:color="auto"/>
              <w:right w:val="single" w:sz="4" w:space="0" w:color="auto"/>
            </w:tcBorders>
            <w:hideMark/>
          </w:tcPr>
          <w:p w14:paraId="56BA0EE2" w14:textId="1B2AD4CA" w:rsidR="006F1C6C" w:rsidRPr="005C7E20" w:rsidRDefault="006F1C6C" w:rsidP="00FB4BE0">
            <w:pPr>
              <w:numPr>
                <w:ilvl w:val="0"/>
                <w:numId w:val="2"/>
              </w:numPr>
              <w:spacing w:after="0" w:line="240" w:lineRule="auto"/>
              <w:rPr>
                <w:rFonts w:ascii="Arial" w:hAnsi="Arial" w:cs="Arial"/>
                <w:sz w:val="21"/>
                <w:szCs w:val="21"/>
                <w:lang w:val="en-US"/>
              </w:rPr>
            </w:pPr>
            <w:r w:rsidRPr="005C7E20">
              <w:rPr>
                <w:rFonts w:ascii="Arial" w:hAnsi="Arial" w:cs="Arial"/>
                <w:sz w:val="21"/>
                <w:szCs w:val="21"/>
                <w:lang w:val="en-US"/>
              </w:rPr>
              <w:t>Refer to Table 1</w:t>
            </w:r>
          </w:p>
        </w:tc>
      </w:tr>
      <w:tr w:rsidR="006F1C6C" w:rsidRPr="002D0964" w14:paraId="20C16F6F" w14:textId="77777777" w:rsidTr="00810662">
        <w:trPr>
          <w:trHeight w:val="300"/>
        </w:trPr>
        <w:tc>
          <w:tcPr>
            <w:tcW w:w="0" w:type="auto"/>
            <w:vMerge/>
            <w:tcBorders>
              <w:top w:val="nil"/>
              <w:left w:val="single" w:sz="4" w:space="0" w:color="auto"/>
              <w:bottom w:val="single" w:sz="4" w:space="0" w:color="auto"/>
              <w:right w:val="single" w:sz="4" w:space="0" w:color="auto"/>
            </w:tcBorders>
            <w:vAlign w:val="center"/>
            <w:hideMark/>
          </w:tcPr>
          <w:p w14:paraId="50512D23" w14:textId="77777777" w:rsidR="006F1C6C" w:rsidRPr="005C7E20" w:rsidRDefault="006F1C6C" w:rsidP="007C1149">
            <w:pPr>
              <w:spacing w:after="0" w:line="240" w:lineRule="auto"/>
              <w:ind w:left="360" w:hanging="360"/>
              <w:rPr>
                <w:rFonts w:ascii="Arial" w:hAnsi="Arial" w:cs="Arial"/>
                <w:b/>
                <w:bCs/>
                <w:sz w:val="21"/>
                <w:szCs w:val="21"/>
                <w:lang w:val="en-US"/>
              </w:rPr>
            </w:pPr>
          </w:p>
        </w:tc>
        <w:tc>
          <w:tcPr>
            <w:tcW w:w="3516" w:type="dxa"/>
            <w:tcBorders>
              <w:top w:val="nil"/>
              <w:left w:val="nil"/>
              <w:bottom w:val="single" w:sz="4" w:space="0" w:color="auto"/>
              <w:right w:val="single" w:sz="4" w:space="0" w:color="auto"/>
            </w:tcBorders>
            <w:hideMark/>
          </w:tcPr>
          <w:p w14:paraId="553D7440" w14:textId="79AFF63D" w:rsidR="006F1C6C" w:rsidRPr="005C7E20" w:rsidRDefault="006F1C6C" w:rsidP="007C1149">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Intervention(s) description</w:t>
            </w:r>
          </w:p>
        </w:tc>
        <w:tc>
          <w:tcPr>
            <w:tcW w:w="3907" w:type="dxa"/>
            <w:tcBorders>
              <w:top w:val="nil"/>
              <w:left w:val="nil"/>
              <w:bottom w:val="single" w:sz="4" w:space="0" w:color="auto"/>
              <w:right w:val="single" w:sz="4" w:space="0" w:color="auto"/>
            </w:tcBorders>
            <w:hideMark/>
          </w:tcPr>
          <w:p w14:paraId="36897AE2" w14:textId="77777777" w:rsidR="006F1C6C" w:rsidRPr="005C7E20" w:rsidRDefault="006F1C6C" w:rsidP="007C1149">
            <w:pPr>
              <w:spacing w:after="0" w:line="240" w:lineRule="auto"/>
              <w:ind w:left="360" w:hanging="360"/>
              <w:rPr>
                <w:rFonts w:ascii="Arial" w:hAnsi="Arial" w:cs="Arial"/>
                <w:sz w:val="21"/>
                <w:szCs w:val="21"/>
                <w:lang w:val="en-US"/>
              </w:rPr>
            </w:pPr>
            <w:r w:rsidRPr="005C7E20">
              <w:rPr>
                <w:rFonts w:ascii="Arial" w:hAnsi="Arial" w:cs="Arial"/>
                <w:sz w:val="21"/>
                <w:szCs w:val="21"/>
                <w:lang w:val="en-US"/>
              </w:rPr>
              <w:t xml:space="preserve">Open answer. </w:t>
            </w:r>
          </w:p>
          <w:p w14:paraId="31A1A19A" w14:textId="6E867027" w:rsidR="006F1C6C" w:rsidRPr="005C7E20" w:rsidRDefault="006F1C6C" w:rsidP="00FB4BE0">
            <w:pPr>
              <w:numPr>
                <w:ilvl w:val="0"/>
                <w:numId w:val="4"/>
              </w:numPr>
              <w:spacing w:after="0" w:line="240" w:lineRule="auto"/>
              <w:rPr>
                <w:rFonts w:ascii="Arial" w:hAnsi="Arial" w:cs="Arial"/>
                <w:sz w:val="21"/>
                <w:szCs w:val="21"/>
                <w:lang w:val="en-US"/>
              </w:rPr>
            </w:pPr>
          </w:p>
        </w:tc>
      </w:tr>
      <w:tr w:rsidR="006F1C6C" w:rsidRPr="002D0964" w14:paraId="6139A149" w14:textId="77777777" w:rsidTr="00810662">
        <w:trPr>
          <w:trHeight w:val="300"/>
        </w:trPr>
        <w:tc>
          <w:tcPr>
            <w:tcW w:w="0" w:type="auto"/>
            <w:vMerge/>
            <w:tcBorders>
              <w:top w:val="nil"/>
              <w:left w:val="single" w:sz="4" w:space="0" w:color="auto"/>
              <w:bottom w:val="single" w:sz="4" w:space="0" w:color="auto"/>
              <w:right w:val="single" w:sz="4" w:space="0" w:color="auto"/>
            </w:tcBorders>
            <w:vAlign w:val="center"/>
            <w:hideMark/>
          </w:tcPr>
          <w:p w14:paraId="37DCAAAD" w14:textId="77777777" w:rsidR="006F1C6C" w:rsidRPr="005C7E20" w:rsidRDefault="006F1C6C" w:rsidP="007C1149">
            <w:pPr>
              <w:spacing w:after="0" w:line="240" w:lineRule="auto"/>
              <w:ind w:left="360" w:hanging="360"/>
              <w:rPr>
                <w:rFonts w:ascii="Arial" w:hAnsi="Arial" w:cs="Arial"/>
                <w:b/>
                <w:bCs/>
                <w:sz w:val="21"/>
                <w:szCs w:val="21"/>
                <w:lang w:val="en-US"/>
              </w:rPr>
            </w:pPr>
          </w:p>
        </w:tc>
        <w:tc>
          <w:tcPr>
            <w:tcW w:w="3516" w:type="dxa"/>
            <w:tcBorders>
              <w:top w:val="nil"/>
              <w:left w:val="nil"/>
              <w:bottom w:val="single" w:sz="4" w:space="0" w:color="auto"/>
              <w:right w:val="single" w:sz="4" w:space="0" w:color="auto"/>
            </w:tcBorders>
            <w:hideMark/>
          </w:tcPr>
          <w:p w14:paraId="278C6EEA" w14:textId="41E02E04" w:rsidR="006F1C6C" w:rsidRPr="005C7E20" w:rsidRDefault="006F1C6C" w:rsidP="007C1149">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SR covers non-PMM interventions</w:t>
            </w:r>
          </w:p>
        </w:tc>
        <w:tc>
          <w:tcPr>
            <w:tcW w:w="3907" w:type="dxa"/>
            <w:tcBorders>
              <w:top w:val="nil"/>
              <w:left w:val="nil"/>
              <w:bottom w:val="single" w:sz="4" w:space="0" w:color="auto"/>
              <w:right w:val="single" w:sz="4" w:space="0" w:color="auto"/>
            </w:tcBorders>
            <w:hideMark/>
          </w:tcPr>
          <w:p w14:paraId="60C784AC" w14:textId="505222D9" w:rsidR="006F1C6C" w:rsidRPr="005C7E20" w:rsidRDefault="006F1C6C" w:rsidP="007C1149">
            <w:pPr>
              <w:spacing w:after="0" w:line="240" w:lineRule="auto"/>
              <w:ind w:left="360" w:hanging="360"/>
              <w:rPr>
                <w:rFonts w:ascii="Arial" w:hAnsi="Arial" w:cs="Arial"/>
                <w:i/>
                <w:sz w:val="21"/>
                <w:szCs w:val="21"/>
                <w:lang w:val="en-US"/>
              </w:rPr>
            </w:pPr>
            <w:r w:rsidRPr="005C7E20">
              <w:rPr>
                <w:rFonts w:ascii="Arial" w:hAnsi="Arial" w:cs="Arial"/>
                <w:sz w:val="21"/>
                <w:szCs w:val="21"/>
                <w:lang w:val="en-US"/>
              </w:rPr>
              <w:t>Yes/No</w:t>
            </w:r>
          </w:p>
        </w:tc>
      </w:tr>
      <w:tr w:rsidR="006F1C6C" w:rsidRPr="002D0964" w14:paraId="219B161D" w14:textId="77777777" w:rsidTr="00810662">
        <w:trPr>
          <w:trHeight w:val="300"/>
        </w:trPr>
        <w:tc>
          <w:tcPr>
            <w:tcW w:w="0" w:type="auto"/>
            <w:vMerge/>
            <w:tcBorders>
              <w:top w:val="nil"/>
              <w:left w:val="single" w:sz="4" w:space="0" w:color="auto"/>
              <w:bottom w:val="single" w:sz="4" w:space="0" w:color="auto"/>
              <w:right w:val="single" w:sz="4" w:space="0" w:color="auto"/>
            </w:tcBorders>
            <w:vAlign w:val="center"/>
            <w:hideMark/>
          </w:tcPr>
          <w:p w14:paraId="7AED4F73" w14:textId="77777777" w:rsidR="006F1C6C" w:rsidRPr="005C7E20" w:rsidRDefault="006F1C6C" w:rsidP="007C1149">
            <w:pPr>
              <w:spacing w:after="0" w:line="240" w:lineRule="auto"/>
              <w:ind w:left="360" w:hanging="360"/>
              <w:rPr>
                <w:rFonts w:ascii="Arial" w:hAnsi="Arial" w:cs="Arial"/>
                <w:b/>
                <w:bCs/>
                <w:sz w:val="21"/>
                <w:szCs w:val="21"/>
                <w:lang w:val="en-US"/>
              </w:rPr>
            </w:pPr>
          </w:p>
        </w:tc>
        <w:tc>
          <w:tcPr>
            <w:tcW w:w="3516" w:type="dxa"/>
            <w:tcBorders>
              <w:top w:val="nil"/>
              <w:left w:val="nil"/>
              <w:bottom w:val="single" w:sz="4" w:space="0" w:color="auto"/>
              <w:right w:val="single" w:sz="4" w:space="0" w:color="auto"/>
            </w:tcBorders>
            <w:hideMark/>
          </w:tcPr>
          <w:p w14:paraId="7D0DD820" w14:textId="4920C52A" w:rsidR="006F1C6C" w:rsidRPr="005C7E20" w:rsidRDefault="006F1C6C" w:rsidP="006F1C6C">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Outcomes</w:t>
            </w:r>
          </w:p>
        </w:tc>
        <w:tc>
          <w:tcPr>
            <w:tcW w:w="3907" w:type="dxa"/>
            <w:tcBorders>
              <w:top w:val="nil"/>
              <w:left w:val="nil"/>
              <w:bottom w:val="single" w:sz="4" w:space="0" w:color="auto"/>
              <w:right w:val="single" w:sz="4" w:space="0" w:color="auto"/>
            </w:tcBorders>
            <w:hideMark/>
          </w:tcPr>
          <w:p w14:paraId="17292C74" w14:textId="5EDFB810" w:rsidR="006F1C6C" w:rsidRPr="005C7E20" w:rsidRDefault="006F1C6C" w:rsidP="007C1149">
            <w:pPr>
              <w:spacing w:after="0" w:line="240" w:lineRule="auto"/>
              <w:ind w:left="360" w:hanging="360"/>
              <w:rPr>
                <w:rFonts w:ascii="Arial" w:hAnsi="Arial" w:cs="Arial"/>
                <w:sz w:val="21"/>
                <w:szCs w:val="21"/>
                <w:lang w:val="en-US"/>
              </w:rPr>
            </w:pPr>
            <w:r w:rsidRPr="005C7E20">
              <w:rPr>
                <w:rFonts w:ascii="Arial" w:hAnsi="Arial" w:cs="Arial"/>
                <w:sz w:val="21"/>
                <w:szCs w:val="21"/>
                <w:lang w:val="en-US"/>
              </w:rPr>
              <w:t>Refer to Table 2 in the protocol</w:t>
            </w:r>
          </w:p>
        </w:tc>
      </w:tr>
      <w:tr w:rsidR="006F1C6C" w:rsidRPr="002D0964" w14:paraId="5F2204A9" w14:textId="77777777" w:rsidTr="00810662">
        <w:trPr>
          <w:trHeight w:val="300"/>
        </w:trPr>
        <w:tc>
          <w:tcPr>
            <w:tcW w:w="0" w:type="auto"/>
            <w:vMerge/>
            <w:tcBorders>
              <w:top w:val="nil"/>
              <w:left w:val="single" w:sz="4" w:space="0" w:color="auto"/>
              <w:bottom w:val="single" w:sz="4" w:space="0" w:color="auto"/>
              <w:right w:val="single" w:sz="4" w:space="0" w:color="auto"/>
            </w:tcBorders>
            <w:vAlign w:val="center"/>
            <w:hideMark/>
          </w:tcPr>
          <w:p w14:paraId="6A36FAAA" w14:textId="77777777" w:rsidR="006F1C6C" w:rsidRPr="005C7E20" w:rsidRDefault="006F1C6C" w:rsidP="007C1149">
            <w:pPr>
              <w:spacing w:after="0" w:line="240" w:lineRule="auto"/>
              <w:ind w:left="360" w:hanging="360"/>
              <w:rPr>
                <w:rFonts w:ascii="Arial" w:hAnsi="Arial" w:cs="Arial"/>
                <w:b/>
                <w:bCs/>
                <w:sz w:val="21"/>
                <w:szCs w:val="21"/>
                <w:lang w:val="en-US"/>
              </w:rPr>
            </w:pPr>
          </w:p>
        </w:tc>
        <w:tc>
          <w:tcPr>
            <w:tcW w:w="3516" w:type="dxa"/>
            <w:tcBorders>
              <w:top w:val="single" w:sz="4" w:space="0" w:color="auto"/>
              <w:left w:val="nil"/>
              <w:bottom w:val="single" w:sz="4" w:space="0" w:color="auto"/>
              <w:right w:val="single" w:sz="4" w:space="0" w:color="auto"/>
            </w:tcBorders>
            <w:hideMark/>
          </w:tcPr>
          <w:p w14:paraId="5A3B29F1" w14:textId="54B746C5" w:rsidR="006F1C6C" w:rsidRPr="005C7E20" w:rsidRDefault="00810662" w:rsidP="007C1149">
            <w:pPr>
              <w:spacing w:after="0" w:line="240" w:lineRule="auto"/>
              <w:ind w:left="360" w:hanging="360"/>
              <w:rPr>
                <w:rFonts w:ascii="Arial" w:hAnsi="Arial" w:cs="Arial"/>
                <w:bCs/>
                <w:sz w:val="21"/>
                <w:szCs w:val="21"/>
                <w:lang w:val="en-US"/>
              </w:rPr>
            </w:pPr>
            <w:r>
              <w:rPr>
                <w:rFonts w:ascii="Arial" w:hAnsi="Arial" w:cs="Arial"/>
                <w:sz w:val="21"/>
                <w:szCs w:val="21"/>
                <w:lang w:val="en-US"/>
              </w:rPr>
              <w:t>P</w:t>
            </w:r>
            <w:r w:rsidRPr="005C7E20">
              <w:rPr>
                <w:rFonts w:ascii="Arial" w:hAnsi="Arial" w:cs="Arial"/>
                <w:sz w:val="21"/>
                <w:szCs w:val="21"/>
                <w:lang w:val="en-US"/>
              </w:rPr>
              <w:t xml:space="preserve">rovider and managerial outputs and outcomes </w:t>
            </w:r>
            <w:r>
              <w:rPr>
                <w:rFonts w:ascii="Arial" w:hAnsi="Arial" w:cs="Arial"/>
                <w:sz w:val="21"/>
                <w:szCs w:val="21"/>
                <w:lang w:val="en-US"/>
              </w:rPr>
              <w:t>(effects at the level of individual providers and managerial staff)</w:t>
            </w:r>
          </w:p>
        </w:tc>
        <w:tc>
          <w:tcPr>
            <w:tcW w:w="3907" w:type="dxa"/>
            <w:tcBorders>
              <w:top w:val="single" w:sz="4" w:space="0" w:color="auto"/>
              <w:left w:val="nil"/>
              <w:bottom w:val="single" w:sz="4" w:space="0" w:color="auto"/>
              <w:right w:val="single" w:sz="4" w:space="0" w:color="auto"/>
            </w:tcBorders>
            <w:hideMark/>
          </w:tcPr>
          <w:p w14:paraId="4D8CC92D" w14:textId="77777777" w:rsidR="00810662" w:rsidRPr="005C7E20" w:rsidRDefault="00810662" w:rsidP="00810662">
            <w:pPr>
              <w:spacing w:after="0" w:line="240" w:lineRule="auto"/>
              <w:rPr>
                <w:rFonts w:ascii="Arial" w:hAnsi="Arial" w:cs="Arial"/>
                <w:sz w:val="21"/>
                <w:szCs w:val="21"/>
                <w:lang w:val="en-US"/>
              </w:rPr>
            </w:pPr>
            <w:r w:rsidRPr="005C7E20">
              <w:rPr>
                <w:rFonts w:ascii="Arial" w:hAnsi="Arial" w:cs="Arial"/>
                <w:sz w:val="21"/>
                <w:szCs w:val="21"/>
                <w:lang w:val="en-US"/>
              </w:rPr>
              <w:t xml:space="preserve">Open answer, refers to the following outcomes: </w:t>
            </w:r>
          </w:p>
          <w:p w14:paraId="76E408ED" w14:textId="77777777" w:rsidR="00BF415A" w:rsidRPr="006E6885" w:rsidRDefault="00BF415A" w:rsidP="00BF415A">
            <w:pPr>
              <w:pStyle w:val="ListParagraph"/>
              <w:numPr>
                <w:ilvl w:val="0"/>
                <w:numId w:val="12"/>
              </w:numPr>
              <w:spacing w:after="0" w:line="240" w:lineRule="auto"/>
              <w:rPr>
                <w:rFonts w:ascii="Arial" w:hAnsi="Arial" w:cs="Arial"/>
                <w:sz w:val="21"/>
                <w:szCs w:val="21"/>
                <w:lang w:val="en-US"/>
              </w:rPr>
            </w:pPr>
            <w:r w:rsidRPr="006E6885">
              <w:rPr>
                <w:rFonts w:ascii="Arial" w:hAnsi="Arial" w:cs="Arial"/>
                <w:sz w:val="21"/>
                <w:szCs w:val="21"/>
                <w:lang w:val="en-US"/>
              </w:rPr>
              <w:t>Workload</w:t>
            </w:r>
          </w:p>
          <w:p w14:paraId="2537536D" w14:textId="77777777" w:rsidR="00BF415A" w:rsidRPr="006E6885" w:rsidRDefault="00BF415A" w:rsidP="00BF415A">
            <w:pPr>
              <w:pStyle w:val="ListParagraph"/>
              <w:numPr>
                <w:ilvl w:val="0"/>
                <w:numId w:val="12"/>
              </w:numPr>
              <w:spacing w:after="0" w:line="240" w:lineRule="auto"/>
              <w:rPr>
                <w:rFonts w:ascii="Arial" w:hAnsi="Arial" w:cs="Arial"/>
                <w:sz w:val="21"/>
                <w:szCs w:val="21"/>
                <w:lang w:val="en-US"/>
              </w:rPr>
            </w:pPr>
            <w:r w:rsidRPr="006E6885">
              <w:rPr>
                <w:rFonts w:ascii="Arial" w:hAnsi="Arial" w:cs="Arial"/>
                <w:sz w:val="21"/>
                <w:szCs w:val="21"/>
                <w:lang w:val="en-US"/>
              </w:rPr>
              <w:t>Work morale</w:t>
            </w:r>
          </w:p>
          <w:p w14:paraId="568842A8" w14:textId="77777777" w:rsidR="00BF415A" w:rsidRPr="006E6885" w:rsidRDefault="00BF415A" w:rsidP="00BF415A">
            <w:pPr>
              <w:pStyle w:val="ListParagraph"/>
              <w:numPr>
                <w:ilvl w:val="0"/>
                <w:numId w:val="12"/>
              </w:numPr>
              <w:spacing w:after="0" w:line="240" w:lineRule="auto"/>
              <w:rPr>
                <w:rFonts w:ascii="Arial" w:hAnsi="Arial" w:cs="Arial"/>
                <w:sz w:val="21"/>
                <w:szCs w:val="21"/>
                <w:lang w:val="en-US"/>
              </w:rPr>
            </w:pPr>
            <w:r w:rsidRPr="006E6885">
              <w:rPr>
                <w:rFonts w:ascii="Arial" w:hAnsi="Arial" w:cs="Arial"/>
                <w:sz w:val="21"/>
                <w:szCs w:val="21"/>
                <w:lang w:val="en-US"/>
              </w:rPr>
              <w:t>Stress</w:t>
            </w:r>
          </w:p>
          <w:p w14:paraId="4471FA80" w14:textId="77777777" w:rsidR="00BF415A" w:rsidRPr="006E6885" w:rsidRDefault="00BF415A" w:rsidP="00BF415A">
            <w:pPr>
              <w:pStyle w:val="ListParagraph"/>
              <w:numPr>
                <w:ilvl w:val="0"/>
                <w:numId w:val="12"/>
              </w:numPr>
              <w:spacing w:after="0" w:line="240" w:lineRule="auto"/>
              <w:rPr>
                <w:rFonts w:ascii="Arial" w:hAnsi="Arial" w:cs="Arial"/>
                <w:sz w:val="21"/>
                <w:szCs w:val="21"/>
                <w:lang w:val="en-US"/>
              </w:rPr>
            </w:pPr>
            <w:r w:rsidRPr="006E6885">
              <w:rPr>
                <w:rFonts w:ascii="Arial" w:hAnsi="Arial" w:cs="Arial"/>
                <w:sz w:val="21"/>
                <w:szCs w:val="21"/>
                <w:lang w:val="en-US"/>
              </w:rPr>
              <w:t>Burnout</w:t>
            </w:r>
          </w:p>
          <w:p w14:paraId="63A3E7AD" w14:textId="77777777" w:rsidR="00BF415A" w:rsidRPr="006E6885" w:rsidRDefault="00BF415A" w:rsidP="00BF415A">
            <w:pPr>
              <w:pStyle w:val="ListParagraph"/>
              <w:numPr>
                <w:ilvl w:val="0"/>
                <w:numId w:val="12"/>
              </w:numPr>
              <w:spacing w:after="0" w:line="240" w:lineRule="auto"/>
              <w:rPr>
                <w:rFonts w:ascii="Arial" w:hAnsi="Arial" w:cs="Arial"/>
                <w:sz w:val="21"/>
                <w:szCs w:val="21"/>
                <w:lang w:val="en-US"/>
              </w:rPr>
            </w:pPr>
            <w:r w:rsidRPr="006E6885">
              <w:rPr>
                <w:rFonts w:ascii="Arial" w:hAnsi="Arial" w:cs="Arial"/>
                <w:sz w:val="21"/>
                <w:szCs w:val="21"/>
                <w:lang w:val="en-US"/>
              </w:rPr>
              <w:t>Sick leave</w:t>
            </w:r>
          </w:p>
          <w:p w14:paraId="21FBB642" w14:textId="77777777" w:rsidR="00BF415A" w:rsidRPr="006E6885" w:rsidRDefault="00BF415A" w:rsidP="00BF415A">
            <w:pPr>
              <w:pStyle w:val="ListParagraph"/>
              <w:numPr>
                <w:ilvl w:val="0"/>
                <w:numId w:val="12"/>
              </w:numPr>
              <w:spacing w:after="0" w:line="240" w:lineRule="auto"/>
              <w:rPr>
                <w:rFonts w:ascii="Arial" w:hAnsi="Arial" w:cs="Arial"/>
                <w:sz w:val="21"/>
                <w:szCs w:val="21"/>
                <w:lang w:val="en-US"/>
              </w:rPr>
            </w:pPr>
            <w:r w:rsidRPr="006E6885">
              <w:rPr>
                <w:rFonts w:ascii="Arial" w:hAnsi="Arial" w:cs="Arial"/>
                <w:sz w:val="21"/>
                <w:szCs w:val="21"/>
                <w:lang w:val="en-US"/>
              </w:rPr>
              <w:t>Staff turnover</w:t>
            </w:r>
          </w:p>
          <w:p w14:paraId="508BD6B8" w14:textId="77777777" w:rsidR="00BF415A" w:rsidRPr="006E6885" w:rsidRDefault="00BF415A" w:rsidP="00BF415A">
            <w:pPr>
              <w:pStyle w:val="ListParagraph"/>
              <w:numPr>
                <w:ilvl w:val="0"/>
                <w:numId w:val="12"/>
              </w:numPr>
              <w:spacing w:after="0" w:line="240" w:lineRule="auto"/>
              <w:rPr>
                <w:rFonts w:ascii="Arial" w:hAnsi="Arial" w:cs="Arial"/>
                <w:sz w:val="21"/>
                <w:szCs w:val="21"/>
                <w:lang w:val="en-US"/>
              </w:rPr>
            </w:pPr>
            <w:r w:rsidRPr="006E6885">
              <w:rPr>
                <w:rFonts w:ascii="Arial" w:hAnsi="Arial" w:cs="Arial"/>
                <w:sz w:val="21"/>
                <w:szCs w:val="21"/>
                <w:lang w:val="en-US"/>
              </w:rPr>
              <w:t>Knowledge</w:t>
            </w:r>
          </w:p>
          <w:p w14:paraId="1FB93B65" w14:textId="77777777" w:rsidR="00BF415A" w:rsidRPr="006E6885" w:rsidRDefault="00BF415A" w:rsidP="00BF415A">
            <w:pPr>
              <w:pStyle w:val="ListParagraph"/>
              <w:numPr>
                <w:ilvl w:val="0"/>
                <w:numId w:val="12"/>
              </w:numPr>
              <w:spacing w:after="0" w:line="240" w:lineRule="auto"/>
              <w:rPr>
                <w:rFonts w:ascii="Arial" w:hAnsi="Arial" w:cs="Arial"/>
                <w:sz w:val="21"/>
                <w:szCs w:val="21"/>
                <w:lang w:val="en-US"/>
              </w:rPr>
            </w:pPr>
            <w:r w:rsidRPr="006E6885">
              <w:rPr>
                <w:rFonts w:ascii="Arial" w:hAnsi="Arial" w:cs="Arial"/>
                <w:sz w:val="21"/>
                <w:szCs w:val="21"/>
                <w:lang w:val="en-US"/>
              </w:rPr>
              <w:t>Attitudes, beliefs, perception</w:t>
            </w:r>
          </w:p>
          <w:p w14:paraId="2AC4E8C1" w14:textId="4DE8DA9C" w:rsidR="006F1C6C" w:rsidRPr="00810662" w:rsidRDefault="00BF415A" w:rsidP="00BF415A">
            <w:pPr>
              <w:pStyle w:val="ListParagraph"/>
              <w:numPr>
                <w:ilvl w:val="0"/>
                <w:numId w:val="12"/>
              </w:numPr>
              <w:spacing w:after="0" w:line="240" w:lineRule="auto"/>
              <w:rPr>
                <w:rFonts w:ascii="Arial" w:hAnsi="Arial" w:cs="Arial"/>
                <w:sz w:val="21"/>
                <w:szCs w:val="21"/>
                <w:lang w:val="en-US"/>
              </w:rPr>
            </w:pPr>
            <w:r w:rsidRPr="006E6885">
              <w:rPr>
                <w:rFonts w:ascii="Arial" w:hAnsi="Arial" w:cs="Arial"/>
                <w:sz w:val="21"/>
                <w:szCs w:val="21"/>
                <w:lang w:val="en-US"/>
              </w:rPr>
              <w:t>Skills and competencies</w:t>
            </w:r>
          </w:p>
        </w:tc>
      </w:tr>
      <w:tr w:rsidR="006F1C6C" w:rsidRPr="002D0964" w14:paraId="5071A77F" w14:textId="77777777" w:rsidTr="00810662">
        <w:trPr>
          <w:trHeight w:val="325"/>
        </w:trPr>
        <w:tc>
          <w:tcPr>
            <w:tcW w:w="1786" w:type="dxa"/>
            <w:vMerge w:val="restart"/>
            <w:tcBorders>
              <w:top w:val="nil"/>
              <w:left w:val="single" w:sz="4" w:space="0" w:color="auto"/>
              <w:bottom w:val="nil"/>
              <w:right w:val="single" w:sz="4" w:space="0" w:color="auto"/>
            </w:tcBorders>
            <w:hideMark/>
          </w:tcPr>
          <w:p w14:paraId="3719AB5A" w14:textId="77777777" w:rsidR="006F1C6C" w:rsidRPr="005C7E20" w:rsidRDefault="006F1C6C" w:rsidP="007C1149">
            <w:pPr>
              <w:spacing w:after="0" w:line="240" w:lineRule="auto"/>
              <w:ind w:left="360" w:hanging="360"/>
              <w:rPr>
                <w:rFonts w:ascii="Arial" w:hAnsi="Arial" w:cs="Arial"/>
                <w:b/>
                <w:bCs/>
                <w:sz w:val="21"/>
                <w:szCs w:val="21"/>
                <w:lang w:val="en-US"/>
              </w:rPr>
            </w:pPr>
            <w:r w:rsidRPr="005C7E20">
              <w:rPr>
                <w:rFonts w:ascii="Arial" w:hAnsi="Arial" w:cs="Arial"/>
                <w:b/>
                <w:bCs/>
                <w:sz w:val="21"/>
                <w:szCs w:val="21"/>
                <w:lang w:val="en-US"/>
              </w:rPr>
              <w:t>Outcome definitions</w:t>
            </w:r>
          </w:p>
        </w:tc>
        <w:tc>
          <w:tcPr>
            <w:tcW w:w="3516" w:type="dxa"/>
            <w:tcBorders>
              <w:top w:val="single" w:sz="4" w:space="0" w:color="auto"/>
              <w:left w:val="nil"/>
              <w:bottom w:val="single" w:sz="4" w:space="0" w:color="auto"/>
              <w:right w:val="single" w:sz="4" w:space="0" w:color="auto"/>
            </w:tcBorders>
            <w:hideMark/>
          </w:tcPr>
          <w:p w14:paraId="6ECF5B02" w14:textId="5B706371" w:rsidR="006F1C6C" w:rsidRPr="005C7E20" w:rsidRDefault="00810662" w:rsidP="007C1149">
            <w:pPr>
              <w:spacing w:after="0" w:line="240" w:lineRule="auto"/>
              <w:ind w:left="360" w:hanging="360"/>
              <w:rPr>
                <w:rFonts w:ascii="Arial" w:hAnsi="Arial" w:cs="Arial"/>
                <w:bCs/>
                <w:sz w:val="21"/>
                <w:szCs w:val="21"/>
                <w:lang w:val="en-US"/>
              </w:rPr>
            </w:pPr>
            <w:r w:rsidRPr="005C7E20">
              <w:rPr>
                <w:rFonts w:ascii="Arial" w:hAnsi="Arial" w:cs="Arial"/>
                <w:sz w:val="21"/>
                <w:szCs w:val="21"/>
                <w:lang w:val="en-US"/>
              </w:rPr>
              <w:t xml:space="preserve">Patient outcomes </w:t>
            </w:r>
            <w:r>
              <w:rPr>
                <w:rFonts w:ascii="Arial" w:hAnsi="Arial" w:cs="Arial"/>
                <w:sz w:val="21"/>
                <w:szCs w:val="21"/>
                <w:lang w:val="en-US"/>
              </w:rPr>
              <w:t>(defined as changes in health status and/or on patient health behaviors)</w:t>
            </w:r>
          </w:p>
        </w:tc>
        <w:tc>
          <w:tcPr>
            <w:tcW w:w="3907" w:type="dxa"/>
            <w:tcBorders>
              <w:top w:val="single" w:sz="4" w:space="0" w:color="auto"/>
              <w:left w:val="nil"/>
              <w:bottom w:val="single" w:sz="4" w:space="0" w:color="auto"/>
              <w:right w:val="single" w:sz="4" w:space="0" w:color="auto"/>
            </w:tcBorders>
            <w:hideMark/>
          </w:tcPr>
          <w:p w14:paraId="08997685" w14:textId="77777777" w:rsidR="00AB64E8" w:rsidRPr="005C7E20" w:rsidRDefault="00AB64E8" w:rsidP="00AB64E8">
            <w:pPr>
              <w:spacing w:after="0" w:line="240" w:lineRule="auto"/>
              <w:rPr>
                <w:rFonts w:ascii="Arial" w:hAnsi="Arial" w:cs="Arial"/>
                <w:sz w:val="21"/>
                <w:szCs w:val="21"/>
                <w:lang w:val="en-US"/>
              </w:rPr>
            </w:pPr>
            <w:r w:rsidRPr="005C7E20">
              <w:rPr>
                <w:rFonts w:ascii="Arial" w:hAnsi="Arial" w:cs="Arial"/>
                <w:sz w:val="21"/>
                <w:szCs w:val="21"/>
                <w:lang w:val="en-US"/>
              </w:rPr>
              <w:t xml:space="preserve">Open answer, refers to the following outcomes: </w:t>
            </w:r>
          </w:p>
          <w:p w14:paraId="02648B69" w14:textId="77777777" w:rsidR="00AB64E8" w:rsidRPr="006E6885" w:rsidRDefault="00AB64E8" w:rsidP="00AB64E8">
            <w:pPr>
              <w:pStyle w:val="ListParagraph"/>
              <w:numPr>
                <w:ilvl w:val="0"/>
                <w:numId w:val="7"/>
              </w:numPr>
              <w:spacing w:after="0" w:line="240" w:lineRule="auto"/>
              <w:rPr>
                <w:rFonts w:ascii="Arial" w:hAnsi="Arial" w:cs="Arial"/>
                <w:sz w:val="21"/>
                <w:szCs w:val="21"/>
                <w:lang w:val="en-US"/>
              </w:rPr>
            </w:pPr>
            <w:r w:rsidRPr="006E6885">
              <w:rPr>
                <w:rFonts w:ascii="Arial" w:hAnsi="Arial" w:cs="Arial"/>
                <w:sz w:val="21"/>
                <w:szCs w:val="21"/>
                <w:lang w:val="en-US"/>
              </w:rPr>
              <w:t>Health Status Outcomes: (1) Physical health</w:t>
            </w:r>
          </w:p>
          <w:p w14:paraId="6644EC5F" w14:textId="77777777" w:rsidR="00AB64E8" w:rsidRPr="006E6885" w:rsidRDefault="00AB64E8" w:rsidP="00AB64E8">
            <w:pPr>
              <w:pStyle w:val="ListParagraph"/>
              <w:numPr>
                <w:ilvl w:val="0"/>
                <w:numId w:val="7"/>
              </w:numPr>
              <w:spacing w:after="0" w:line="240" w:lineRule="auto"/>
              <w:rPr>
                <w:rFonts w:ascii="Arial" w:hAnsi="Arial" w:cs="Arial"/>
                <w:sz w:val="21"/>
                <w:szCs w:val="21"/>
                <w:lang w:val="en-US"/>
              </w:rPr>
            </w:pPr>
            <w:r w:rsidRPr="006E6885">
              <w:rPr>
                <w:rFonts w:ascii="Arial" w:hAnsi="Arial" w:cs="Arial"/>
                <w:sz w:val="21"/>
                <w:szCs w:val="21"/>
                <w:lang w:val="en-US"/>
              </w:rPr>
              <w:t>Health Status Outcomes: (2) Psychological health</w:t>
            </w:r>
          </w:p>
          <w:p w14:paraId="7D2CDF50" w14:textId="77777777" w:rsidR="00AB64E8" w:rsidRPr="006E6885" w:rsidRDefault="00AB64E8" w:rsidP="00AB64E8">
            <w:pPr>
              <w:pStyle w:val="ListParagraph"/>
              <w:numPr>
                <w:ilvl w:val="0"/>
                <w:numId w:val="7"/>
              </w:numPr>
              <w:spacing w:after="0" w:line="240" w:lineRule="auto"/>
              <w:rPr>
                <w:rFonts w:ascii="Arial" w:hAnsi="Arial" w:cs="Arial"/>
                <w:sz w:val="21"/>
                <w:szCs w:val="21"/>
                <w:lang w:val="en-US"/>
              </w:rPr>
            </w:pPr>
            <w:r w:rsidRPr="006E6885">
              <w:rPr>
                <w:rFonts w:ascii="Arial" w:hAnsi="Arial" w:cs="Arial"/>
                <w:sz w:val="21"/>
                <w:szCs w:val="21"/>
                <w:lang w:val="en-US"/>
              </w:rPr>
              <w:lastRenderedPageBreak/>
              <w:t>Health Status: (3) Psychosocial health</w:t>
            </w:r>
          </w:p>
          <w:p w14:paraId="544B0CE1" w14:textId="77777777" w:rsidR="00AB64E8" w:rsidRDefault="00AB64E8" w:rsidP="00A11347">
            <w:pPr>
              <w:pStyle w:val="ListParagraph"/>
              <w:numPr>
                <w:ilvl w:val="0"/>
                <w:numId w:val="8"/>
              </w:numPr>
              <w:spacing w:after="0" w:line="240" w:lineRule="auto"/>
              <w:rPr>
                <w:rFonts w:ascii="Arial" w:hAnsi="Arial" w:cs="Arial"/>
                <w:sz w:val="21"/>
                <w:szCs w:val="21"/>
                <w:lang w:val="en-US"/>
              </w:rPr>
            </w:pPr>
            <w:r w:rsidRPr="006E6885">
              <w:rPr>
                <w:rFonts w:ascii="Arial" w:hAnsi="Arial" w:cs="Arial"/>
                <w:sz w:val="21"/>
                <w:szCs w:val="21"/>
                <w:lang w:val="en-US"/>
              </w:rPr>
              <w:t>Health Behaviors: (1) Adherence by patients</w:t>
            </w:r>
          </w:p>
          <w:p w14:paraId="5B8573A9" w14:textId="77777777" w:rsidR="00AB64E8" w:rsidRPr="00A11347" w:rsidRDefault="00AB64E8" w:rsidP="00A11347">
            <w:pPr>
              <w:pStyle w:val="ListParagraph"/>
              <w:numPr>
                <w:ilvl w:val="0"/>
                <w:numId w:val="8"/>
              </w:numPr>
              <w:rPr>
                <w:rFonts w:ascii="Arial" w:hAnsi="Arial" w:cs="Arial"/>
                <w:sz w:val="21"/>
                <w:szCs w:val="21"/>
                <w:lang w:val="en-US"/>
              </w:rPr>
            </w:pPr>
            <w:r w:rsidRPr="00A11347">
              <w:rPr>
                <w:rFonts w:ascii="Arial" w:hAnsi="Arial" w:cs="Arial"/>
                <w:sz w:val="21"/>
                <w:szCs w:val="21"/>
                <w:lang w:val="en-US"/>
              </w:rPr>
              <w:t>Health Behaviors: (2) Health seeking behaviors</w:t>
            </w:r>
          </w:p>
          <w:p w14:paraId="61568D25" w14:textId="67555EFB" w:rsidR="006F1C6C" w:rsidRPr="00810662" w:rsidRDefault="00AB64E8" w:rsidP="00A11347">
            <w:pPr>
              <w:pStyle w:val="ListParagraph"/>
              <w:rPr>
                <w:lang w:val="en-US"/>
              </w:rPr>
            </w:pPr>
            <w:r w:rsidRPr="00A11347">
              <w:rPr>
                <w:rFonts w:ascii="Arial" w:hAnsi="Arial" w:cs="Arial"/>
                <w:lang w:val="en-US"/>
              </w:rPr>
              <w:t>Unintended patient outcomes</w:t>
            </w:r>
          </w:p>
        </w:tc>
      </w:tr>
      <w:tr w:rsidR="00BC5414" w:rsidRPr="002D0964" w14:paraId="600CF9DD" w14:textId="77777777" w:rsidTr="00810662">
        <w:trPr>
          <w:trHeight w:val="300"/>
        </w:trPr>
        <w:tc>
          <w:tcPr>
            <w:tcW w:w="0" w:type="auto"/>
            <w:vMerge/>
            <w:tcBorders>
              <w:top w:val="nil"/>
              <w:left w:val="single" w:sz="4" w:space="0" w:color="auto"/>
              <w:bottom w:val="nil"/>
              <w:right w:val="single" w:sz="4" w:space="0" w:color="auto"/>
            </w:tcBorders>
            <w:vAlign w:val="center"/>
            <w:hideMark/>
          </w:tcPr>
          <w:p w14:paraId="333391EC" w14:textId="77777777" w:rsidR="00BC5414" w:rsidRPr="005C7E20" w:rsidRDefault="00BC5414" w:rsidP="00BC5414">
            <w:pPr>
              <w:spacing w:after="0" w:line="240" w:lineRule="auto"/>
              <w:ind w:left="360" w:hanging="360"/>
              <w:rPr>
                <w:rFonts w:ascii="Arial" w:hAnsi="Arial" w:cs="Arial"/>
                <w:b/>
                <w:bCs/>
                <w:sz w:val="21"/>
                <w:szCs w:val="21"/>
                <w:lang w:val="en-US"/>
              </w:rPr>
            </w:pPr>
          </w:p>
        </w:tc>
        <w:tc>
          <w:tcPr>
            <w:tcW w:w="3516" w:type="dxa"/>
            <w:tcBorders>
              <w:top w:val="single" w:sz="4" w:space="0" w:color="auto"/>
              <w:left w:val="nil"/>
              <w:bottom w:val="single" w:sz="4" w:space="0" w:color="auto"/>
              <w:right w:val="single" w:sz="4" w:space="0" w:color="auto"/>
            </w:tcBorders>
            <w:hideMark/>
          </w:tcPr>
          <w:p w14:paraId="5C71DBF5" w14:textId="43EED8D2" w:rsidR="00BC5414" w:rsidRPr="005C7E20" w:rsidRDefault="00BC5414" w:rsidP="00BC5414">
            <w:pPr>
              <w:spacing w:after="0" w:line="240" w:lineRule="auto"/>
              <w:ind w:left="360" w:hanging="360"/>
              <w:rPr>
                <w:rFonts w:ascii="Arial" w:hAnsi="Arial" w:cs="Arial"/>
                <w:bCs/>
                <w:sz w:val="21"/>
                <w:szCs w:val="21"/>
                <w:lang w:val="en-US"/>
              </w:rPr>
            </w:pPr>
            <w:r>
              <w:rPr>
                <w:rFonts w:ascii="Arial" w:hAnsi="Arial" w:cs="Arial"/>
                <w:sz w:val="21"/>
                <w:szCs w:val="21"/>
                <w:lang w:val="en-US"/>
              </w:rPr>
              <w:t>O</w:t>
            </w:r>
            <w:r w:rsidRPr="005C7E20">
              <w:rPr>
                <w:rFonts w:ascii="Arial" w:hAnsi="Arial" w:cs="Arial"/>
                <w:sz w:val="21"/>
                <w:szCs w:val="21"/>
                <w:lang w:val="en-US"/>
              </w:rPr>
              <w:t xml:space="preserve">rganizational outcomes </w:t>
            </w:r>
            <w:r>
              <w:rPr>
                <w:rFonts w:ascii="Arial" w:hAnsi="Arial" w:cs="Arial"/>
                <w:sz w:val="21"/>
                <w:szCs w:val="21"/>
                <w:lang w:val="en-US"/>
              </w:rPr>
              <w:t xml:space="preserve">(defined as organizational-level </w:t>
            </w:r>
            <w:r w:rsidRPr="00C90F16">
              <w:rPr>
                <w:rFonts w:ascii="Arial" w:hAnsi="Arial" w:cs="Arial"/>
                <w:sz w:val="21"/>
                <w:szCs w:val="21"/>
                <w:lang w:val="en-US"/>
              </w:rPr>
              <w:t>within and across facilities and networks of primary care</w:t>
            </w:r>
            <w:r>
              <w:rPr>
                <w:rFonts w:ascii="Arial" w:hAnsi="Arial" w:cs="Arial"/>
                <w:sz w:val="21"/>
                <w:szCs w:val="21"/>
                <w:lang w:val="en-US"/>
              </w:rPr>
              <w:t>)</w:t>
            </w:r>
          </w:p>
        </w:tc>
        <w:tc>
          <w:tcPr>
            <w:tcW w:w="3907" w:type="dxa"/>
            <w:tcBorders>
              <w:top w:val="single" w:sz="4" w:space="0" w:color="auto"/>
              <w:left w:val="nil"/>
              <w:bottom w:val="single" w:sz="4" w:space="0" w:color="auto"/>
              <w:right w:val="single" w:sz="4" w:space="0" w:color="auto"/>
            </w:tcBorders>
            <w:hideMark/>
          </w:tcPr>
          <w:p w14:paraId="06D95E56" w14:textId="77777777" w:rsidR="00BC5414" w:rsidRPr="005C7E20" w:rsidRDefault="00BC5414" w:rsidP="00BC5414">
            <w:pPr>
              <w:spacing w:after="0" w:line="240" w:lineRule="auto"/>
              <w:rPr>
                <w:rFonts w:ascii="Arial" w:hAnsi="Arial" w:cs="Arial"/>
                <w:sz w:val="21"/>
                <w:szCs w:val="21"/>
                <w:lang w:val="en-US"/>
              </w:rPr>
            </w:pPr>
            <w:r w:rsidRPr="005C7E20">
              <w:rPr>
                <w:rFonts w:ascii="Arial" w:hAnsi="Arial" w:cs="Arial"/>
                <w:sz w:val="21"/>
                <w:szCs w:val="21"/>
                <w:lang w:val="en-US"/>
              </w:rPr>
              <w:t xml:space="preserve">Open answer, refers to the following outcomes: </w:t>
            </w:r>
          </w:p>
          <w:p w14:paraId="5C04BD47" w14:textId="77777777" w:rsidR="00BC5414" w:rsidRDefault="00BC5414" w:rsidP="00FB4BE0">
            <w:pPr>
              <w:pStyle w:val="ListParagraph"/>
              <w:numPr>
                <w:ilvl w:val="0"/>
                <w:numId w:val="8"/>
              </w:numPr>
              <w:spacing w:after="0" w:line="240" w:lineRule="auto"/>
              <w:rPr>
                <w:rFonts w:ascii="Arial" w:hAnsi="Arial" w:cs="Arial"/>
                <w:sz w:val="21"/>
                <w:szCs w:val="21"/>
                <w:lang w:val="en-US"/>
              </w:rPr>
            </w:pPr>
            <w:r w:rsidRPr="005C7E20">
              <w:rPr>
                <w:rFonts w:ascii="Arial" w:hAnsi="Arial" w:cs="Arial"/>
                <w:sz w:val="21"/>
                <w:szCs w:val="21"/>
                <w:lang w:val="en-US"/>
              </w:rPr>
              <w:t xml:space="preserve">Quality of care </w:t>
            </w:r>
            <w:r w:rsidRPr="00586635">
              <w:rPr>
                <w:rFonts w:ascii="Arial" w:hAnsi="Arial" w:cs="Arial"/>
                <w:sz w:val="21"/>
                <w:szCs w:val="21"/>
                <w:lang w:val="en-US"/>
              </w:rPr>
              <w:t>process</w:t>
            </w:r>
            <w:r>
              <w:rPr>
                <w:rFonts w:ascii="Arial" w:hAnsi="Arial" w:cs="Arial"/>
                <w:sz w:val="21"/>
                <w:szCs w:val="21"/>
                <w:lang w:val="en-US"/>
              </w:rPr>
              <w:t xml:space="preserve"> improvement;</w:t>
            </w:r>
          </w:p>
          <w:p w14:paraId="3CDE3F8C" w14:textId="77777777" w:rsidR="00BC5414" w:rsidRDefault="00BC5414" w:rsidP="00FB4BE0">
            <w:pPr>
              <w:pStyle w:val="ListParagraph"/>
              <w:numPr>
                <w:ilvl w:val="0"/>
                <w:numId w:val="8"/>
              </w:numPr>
              <w:spacing w:after="0" w:line="240" w:lineRule="auto"/>
              <w:rPr>
                <w:rFonts w:ascii="Arial" w:hAnsi="Arial" w:cs="Arial"/>
                <w:sz w:val="21"/>
                <w:szCs w:val="21"/>
                <w:lang w:val="en-US"/>
              </w:rPr>
            </w:pPr>
            <w:r>
              <w:rPr>
                <w:rFonts w:ascii="Arial" w:hAnsi="Arial" w:cs="Arial"/>
                <w:sz w:val="21"/>
                <w:szCs w:val="21"/>
                <w:lang w:val="en-US"/>
              </w:rPr>
              <w:t>A</w:t>
            </w:r>
            <w:r w:rsidRPr="005C7E20">
              <w:rPr>
                <w:rFonts w:ascii="Arial" w:hAnsi="Arial" w:cs="Arial"/>
                <w:sz w:val="21"/>
                <w:szCs w:val="21"/>
                <w:lang w:val="en-US"/>
              </w:rPr>
              <w:t>dherence to recommended practice or guidelines</w:t>
            </w:r>
          </w:p>
          <w:p w14:paraId="3538AB7C" w14:textId="77777777" w:rsidR="00BC5414" w:rsidRDefault="00BC5414" w:rsidP="00FB4BE0">
            <w:pPr>
              <w:pStyle w:val="ListParagraph"/>
              <w:numPr>
                <w:ilvl w:val="0"/>
                <w:numId w:val="8"/>
              </w:numPr>
              <w:spacing w:after="0" w:line="240" w:lineRule="auto"/>
              <w:rPr>
                <w:rFonts w:ascii="Arial" w:hAnsi="Arial" w:cs="Arial"/>
                <w:sz w:val="21"/>
                <w:szCs w:val="21"/>
                <w:lang w:val="en-US"/>
              </w:rPr>
            </w:pPr>
            <w:r>
              <w:rPr>
                <w:rFonts w:ascii="Arial" w:hAnsi="Arial" w:cs="Arial"/>
                <w:sz w:val="21"/>
                <w:szCs w:val="21"/>
                <w:lang w:val="en-US"/>
              </w:rPr>
              <w:t>Patient satisfaction</w:t>
            </w:r>
          </w:p>
          <w:p w14:paraId="5A1794C7" w14:textId="77777777" w:rsidR="00BC5414" w:rsidRDefault="00BC5414" w:rsidP="00FB4BE0">
            <w:pPr>
              <w:pStyle w:val="ListParagraph"/>
              <w:numPr>
                <w:ilvl w:val="0"/>
                <w:numId w:val="8"/>
              </w:numPr>
              <w:spacing w:after="0" w:line="240" w:lineRule="auto"/>
              <w:rPr>
                <w:rFonts w:ascii="Arial" w:hAnsi="Arial" w:cs="Arial"/>
                <w:sz w:val="21"/>
                <w:szCs w:val="21"/>
                <w:lang w:val="en-US"/>
              </w:rPr>
            </w:pPr>
            <w:r>
              <w:rPr>
                <w:rFonts w:ascii="Arial" w:hAnsi="Arial" w:cs="Arial"/>
                <w:sz w:val="21"/>
                <w:szCs w:val="21"/>
                <w:lang w:val="en-US"/>
              </w:rPr>
              <w:t>Perceived quality of care</w:t>
            </w:r>
          </w:p>
          <w:p w14:paraId="55B3833D" w14:textId="77777777" w:rsidR="00BC5414" w:rsidRDefault="00BC5414" w:rsidP="00FB4BE0">
            <w:pPr>
              <w:pStyle w:val="ListParagraph"/>
              <w:numPr>
                <w:ilvl w:val="0"/>
                <w:numId w:val="8"/>
              </w:numPr>
              <w:spacing w:after="0" w:line="240" w:lineRule="auto"/>
              <w:rPr>
                <w:rFonts w:ascii="Arial" w:hAnsi="Arial" w:cs="Arial"/>
                <w:sz w:val="21"/>
                <w:szCs w:val="21"/>
                <w:lang w:val="en-US"/>
              </w:rPr>
            </w:pPr>
            <w:r>
              <w:rPr>
                <w:rFonts w:ascii="Arial" w:hAnsi="Arial" w:cs="Arial"/>
                <w:sz w:val="21"/>
                <w:szCs w:val="21"/>
                <w:lang w:val="en-US"/>
              </w:rPr>
              <w:t>Workforce retention</w:t>
            </w:r>
          </w:p>
          <w:p w14:paraId="62BE990B" w14:textId="77777777" w:rsidR="00BC5414" w:rsidRDefault="00BC5414" w:rsidP="00FB4BE0">
            <w:pPr>
              <w:pStyle w:val="ListParagraph"/>
              <w:numPr>
                <w:ilvl w:val="0"/>
                <w:numId w:val="8"/>
              </w:numPr>
              <w:spacing w:after="0" w:line="240" w:lineRule="auto"/>
              <w:rPr>
                <w:rFonts w:ascii="Arial" w:hAnsi="Arial" w:cs="Arial"/>
                <w:sz w:val="21"/>
                <w:szCs w:val="21"/>
                <w:lang w:val="en-US"/>
              </w:rPr>
            </w:pPr>
            <w:r>
              <w:rPr>
                <w:rFonts w:ascii="Arial" w:hAnsi="Arial" w:cs="Arial"/>
                <w:sz w:val="21"/>
                <w:szCs w:val="21"/>
                <w:lang w:val="en-US"/>
              </w:rPr>
              <w:t>Changes in organizational culture</w:t>
            </w:r>
          </w:p>
          <w:p w14:paraId="17101BF3" w14:textId="45022BB0" w:rsidR="00BC5414" w:rsidRPr="00BC5414" w:rsidRDefault="00BC5414" w:rsidP="00BC5414">
            <w:pPr>
              <w:spacing w:after="0" w:line="240" w:lineRule="auto"/>
              <w:rPr>
                <w:rFonts w:ascii="Arial" w:hAnsi="Arial" w:cs="Arial"/>
                <w:sz w:val="21"/>
                <w:szCs w:val="21"/>
                <w:lang w:val="en-US"/>
              </w:rPr>
            </w:pPr>
            <w:r>
              <w:rPr>
                <w:rFonts w:ascii="Arial" w:hAnsi="Arial" w:cs="Arial"/>
                <w:sz w:val="21"/>
                <w:szCs w:val="21"/>
                <w:lang w:val="en-US"/>
              </w:rPr>
              <w:t>Unintended organizational outcomes (gaming, shirking, shaming, data falsification, etc.)</w:t>
            </w:r>
          </w:p>
        </w:tc>
      </w:tr>
      <w:tr w:rsidR="00BC5414" w:rsidRPr="002D0964" w14:paraId="56B678D6" w14:textId="77777777" w:rsidTr="00810662">
        <w:trPr>
          <w:trHeight w:val="300"/>
        </w:trPr>
        <w:tc>
          <w:tcPr>
            <w:tcW w:w="0" w:type="auto"/>
            <w:vMerge/>
            <w:tcBorders>
              <w:top w:val="nil"/>
              <w:left w:val="single" w:sz="4" w:space="0" w:color="auto"/>
              <w:bottom w:val="nil"/>
              <w:right w:val="single" w:sz="4" w:space="0" w:color="auto"/>
            </w:tcBorders>
            <w:vAlign w:val="center"/>
            <w:hideMark/>
          </w:tcPr>
          <w:p w14:paraId="6CDA8327" w14:textId="77777777" w:rsidR="00BC5414" w:rsidRPr="005C7E20" w:rsidRDefault="00BC5414" w:rsidP="00BC5414">
            <w:pPr>
              <w:spacing w:after="0" w:line="240" w:lineRule="auto"/>
              <w:ind w:left="360" w:hanging="360"/>
              <w:rPr>
                <w:rFonts w:ascii="Arial" w:hAnsi="Arial" w:cs="Arial"/>
                <w:b/>
                <w:bCs/>
                <w:sz w:val="21"/>
                <w:szCs w:val="21"/>
                <w:lang w:val="en-US"/>
              </w:rPr>
            </w:pPr>
          </w:p>
        </w:tc>
        <w:tc>
          <w:tcPr>
            <w:tcW w:w="3516" w:type="dxa"/>
            <w:tcBorders>
              <w:top w:val="single" w:sz="4" w:space="0" w:color="auto"/>
              <w:left w:val="nil"/>
              <w:bottom w:val="single" w:sz="4" w:space="0" w:color="auto"/>
              <w:right w:val="single" w:sz="4" w:space="0" w:color="auto"/>
            </w:tcBorders>
            <w:hideMark/>
          </w:tcPr>
          <w:p w14:paraId="15E65047" w14:textId="2F2FAF7E" w:rsidR="00BC5414" w:rsidRPr="005C7E20" w:rsidRDefault="0037514C" w:rsidP="00BC5414">
            <w:pPr>
              <w:spacing w:after="0" w:line="240" w:lineRule="auto"/>
              <w:ind w:left="360" w:hanging="360"/>
              <w:rPr>
                <w:rFonts w:ascii="Arial" w:hAnsi="Arial" w:cs="Arial"/>
                <w:bCs/>
                <w:sz w:val="21"/>
                <w:szCs w:val="21"/>
                <w:lang w:val="en-US"/>
              </w:rPr>
            </w:pPr>
            <w:r>
              <w:rPr>
                <w:rFonts w:ascii="Arial" w:hAnsi="Arial" w:cs="Arial"/>
                <w:bCs/>
                <w:sz w:val="21"/>
                <w:szCs w:val="21"/>
                <w:lang w:val="en-US"/>
              </w:rPr>
              <w:t>P</w:t>
            </w:r>
            <w:r w:rsidRPr="005C7E20">
              <w:rPr>
                <w:rFonts w:ascii="Arial" w:hAnsi="Arial" w:cs="Arial"/>
                <w:sz w:val="21"/>
                <w:szCs w:val="21"/>
                <w:lang w:val="en-US"/>
              </w:rPr>
              <w:t xml:space="preserve">opulation </w:t>
            </w:r>
            <w:r>
              <w:rPr>
                <w:rFonts w:ascii="Arial" w:hAnsi="Arial" w:cs="Arial"/>
                <w:sz w:val="21"/>
                <w:szCs w:val="21"/>
                <w:lang w:val="en-US"/>
              </w:rPr>
              <w:t xml:space="preserve">health outputs and </w:t>
            </w:r>
            <w:r w:rsidRPr="005C7E20">
              <w:rPr>
                <w:rFonts w:ascii="Arial" w:hAnsi="Arial" w:cs="Arial"/>
                <w:sz w:val="21"/>
                <w:szCs w:val="21"/>
                <w:lang w:val="en-US"/>
              </w:rPr>
              <w:t xml:space="preserve">outcomes </w:t>
            </w:r>
            <w:r>
              <w:rPr>
                <w:rFonts w:ascii="Arial" w:hAnsi="Arial" w:cs="Arial"/>
                <w:sz w:val="21"/>
                <w:szCs w:val="21"/>
                <w:lang w:val="en-US"/>
              </w:rPr>
              <w:t>(</w:t>
            </w:r>
            <w:r w:rsidRPr="003313D3">
              <w:rPr>
                <w:rFonts w:ascii="Arial" w:hAnsi="Arial" w:cs="Arial"/>
                <w:sz w:val="21"/>
                <w:szCs w:val="21"/>
                <w:lang w:val="en-US"/>
              </w:rPr>
              <w:t>defined as aggregate, health and equity effects accruing defined populations</w:t>
            </w:r>
            <w:r>
              <w:rPr>
                <w:rFonts w:ascii="Arial" w:hAnsi="Arial" w:cs="Arial"/>
                <w:sz w:val="21"/>
                <w:szCs w:val="21"/>
                <w:lang w:val="en-US"/>
              </w:rPr>
              <w:t>)</w:t>
            </w:r>
          </w:p>
        </w:tc>
        <w:tc>
          <w:tcPr>
            <w:tcW w:w="3907" w:type="dxa"/>
            <w:tcBorders>
              <w:top w:val="nil"/>
              <w:left w:val="nil"/>
              <w:bottom w:val="single" w:sz="4" w:space="0" w:color="auto"/>
              <w:right w:val="single" w:sz="4" w:space="0" w:color="auto"/>
            </w:tcBorders>
            <w:hideMark/>
          </w:tcPr>
          <w:p w14:paraId="285992F8" w14:textId="77777777" w:rsidR="003710E3" w:rsidRPr="005C7E20" w:rsidRDefault="003710E3" w:rsidP="003710E3">
            <w:pPr>
              <w:spacing w:after="0" w:line="240" w:lineRule="auto"/>
              <w:rPr>
                <w:rFonts w:ascii="Arial" w:hAnsi="Arial" w:cs="Arial"/>
                <w:sz w:val="21"/>
                <w:szCs w:val="21"/>
                <w:lang w:val="en-US"/>
              </w:rPr>
            </w:pPr>
            <w:r w:rsidRPr="005C7E20">
              <w:rPr>
                <w:rFonts w:ascii="Arial" w:hAnsi="Arial" w:cs="Arial"/>
                <w:sz w:val="21"/>
                <w:szCs w:val="21"/>
                <w:lang w:val="en-US"/>
              </w:rPr>
              <w:t xml:space="preserve">Open answer, refers to the following outcomes: </w:t>
            </w:r>
          </w:p>
          <w:p w14:paraId="0F67F7FB" w14:textId="77777777" w:rsidR="003710E3" w:rsidRDefault="003710E3" w:rsidP="00FB4BE0">
            <w:pPr>
              <w:pStyle w:val="ListParagraph"/>
              <w:numPr>
                <w:ilvl w:val="0"/>
                <w:numId w:val="8"/>
              </w:numPr>
              <w:spacing w:after="0" w:line="240" w:lineRule="auto"/>
              <w:rPr>
                <w:rFonts w:ascii="Arial" w:hAnsi="Arial" w:cs="Arial"/>
                <w:sz w:val="21"/>
                <w:szCs w:val="21"/>
                <w:lang w:val="en-US"/>
              </w:rPr>
            </w:pPr>
            <w:r w:rsidRPr="005C7E20">
              <w:rPr>
                <w:rFonts w:ascii="Arial" w:hAnsi="Arial" w:cs="Arial"/>
                <w:sz w:val="21"/>
                <w:szCs w:val="21"/>
                <w:lang w:val="en-US"/>
              </w:rPr>
              <w:t xml:space="preserve">Utilization of </w:t>
            </w:r>
            <w:r>
              <w:rPr>
                <w:rFonts w:ascii="Arial" w:hAnsi="Arial" w:cs="Arial"/>
                <w:sz w:val="21"/>
                <w:szCs w:val="21"/>
                <w:lang w:val="en-US"/>
              </w:rPr>
              <w:t xml:space="preserve">specific primary care </w:t>
            </w:r>
            <w:r w:rsidRPr="005C7E20">
              <w:rPr>
                <w:rFonts w:ascii="Arial" w:hAnsi="Arial" w:cs="Arial"/>
                <w:sz w:val="21"/>
                <w:szCs w:val="21"/>
                <w:lang w:val="en-US"/>
              </w:rPr>
              <w:t xml:space="preserve">services; </w:t>
            </w:r>
          </w:p>
          <w:p w14:paraId="22A12164" w14:textId="77777777" w:rsidR="003710E3" w:rsidRDefault="003710E3" w:rsidP="00FB4BE0">
            <w:pPr>
              <w:pStyle w:val="ListParagraph"/>
              <w:numPr>
                <w:ilvl w:val="0"/>
                <w:numId w:val="8"/>
              </w:numPr>
              <w:spacing w:after="0" w:line="240" w:lineRule="auto"/>
              <w:rPr>
                <w:rFonts w:ascii="Arial" w:hAnsi="Arial" w:cs="Arial"/>
                <w:sz w:val="21"/>
                <w:szCs w:val="21"/>
                <w:lang w:val="en-US"/>
              </w:rPr>
            </w:pPr>
            <w:r w:rsidRPr="00676497">
              <w:rPr>
                <w:rFonts w:ascii="Arial" w:hAnsi="Arial" w:cs="Arial"/>
                <w:sz w:val="21"/>
                <w:szCs w:val="21"/>
                <w:lang w:val="en-US"/>
              </w:rPr>
              <w:t>Coverage of specific services or interventions (example: proportion of pregnant women receiving antenatal care; proportion of pregnant women delivering in facilities; coverage rate of specific vaccines);</w:t>
            </w:r>
          </w:p>
          <w:p w14:paraId="1A8ABE91" w14:textId="77777777" w:rsidR="003710E3" w:rsidRDefault="003710E3" w:rsidP="00FB4BE0">
            <w:pPr>
              <w:pStyle w:val="ListParagraph"/>
              <w:numPr>
                <w:ilvl w:val="0"/>
                <w:numId w:val="8"/>
              </w:numPr>
              <w:spacing w:after="0" w:line="240" w:lineRule="auto"/>
              <w:rPr>
                <w:rFonts w:ascii="Arial" w:hAnsi="Arial" w:cs="Arial"/>
                <w:sz w:val="21"/>
                <w:szCs w:val="21"/>
                <w:lang w:val="en-US"/>
              </w:rPr>
            </w:pPr>
            <w:r w:rsidRPr="00676497">
              <w:rPr>
                <w:rFonts w:ascii="Arial" w:hAnsi="Arial" w:cs="Arial"/>
                <w:sz w:val="21"/>
                <w:szCs w:val="21"/>
                <w:lang w:val="en-US"/>
              </w:rPr>
              <w:t xml:space="preserve">Access to primary care services (example waiting times) </w:t>
            </w:r>
          </w:p>
          <w:p w14:paraId="57BD6DDB" w14:textId="77777777" w:rsidR="003710E3" w:rsidRPr="00676497" w:rsidRDefault="003710E3" w:rsidP="00FB4BE0">
            <w:pPr>
              <w:pStyle w:val="ListParagraph"/>
              <w:numPr>
                <w:ilvl w:val="0"/>
                <w:numId w:val="8"/>
              </w:numPr>
              <w:spacing w:after="0" w:line="240" w:lineRule="auto"/>
              <w:rPr>
                <w:rFonts w:ascii="Arial" w:hAnsi="Arial" w:cs="Arial"/>
                <w:sz w:val="21"/>
                <w:szCs w:val="21"/>
                <w:lang w:val="en-US"/>
              </w:rPr>
            </w:pPr>
            <w:r w:rsidRPr="00676497">
              <w:rPr>
                <w:rFonts w:ascii="Arial" w:hAnsi="Arial" w:cs="Arial"/>
                <w:sz w:val="21"/>
                <w:szCs w:val="21"/>
                <w:lang w:val="en-US"/>
              </w:rPr>
              <w:t>Health equity effects</w:t>
            </w:r>
          </w:p>
          <w:p w14:paraId="192C58B5" w14:textId="77777777" w:rsidR="003710E3" w:rsidRDefault="003710E3" w:rsidP="00FB4BE0">
            <w:pPr>
              <w:pStyle w:val="ListParagraph"/>
              <w:numPr>
                <w:ilvl w:val="0"/>
                <w:numId w:val="8"/>
              </w:numPr>
              <w:spacing w:after="0" w:line="240" w:lineRule="auto"/>
              <w:rPr>
                <w:rFonts w:ascii="Arial" w:hAnsi="Arial" w:cs="Arial"/>
                <w:sz w:val="21"/>
                <w:szCs w:val="21"/>
                <w:lang w:val="en-US"/>
              </w:rPr>
            </w:pPr>
            <w:r>
              <w:rPr>
                <w:rFonts w:ascii="Arial" w:hAnsi="Arial" w:cs="Arial"/>
                <w:sz w:val="21"/>
                <w:szCs w:val="21"/>
                <w:lang w:val="en-US"/>
              </w:rPr>
              <w:t>A</w:t>
            </w:r>
            <w:r w:rsidRPr="005C7E20">
              <w:rPr>
                <w:rFonts w:ascii="Arial" w:hAnsi="Arial" w:cs="Arial"/>
                <w:sz w:val="21"/>
                <w:szCs w:val="21"/>
                <w:lang w:val="en-US"/>
              </w:rPr>
              <w:t xml:space="preserve">dverse </w:t>
            </w:r>
            <w:r>
              <w:rPr>
                <w:rFonts w:ascii="Arial" w:hAnsi="Arial" w:cs="Arial"/>
                <w:sz w:val="21"/>
                <w:szCs w:val="21"/>
                <w:lang w:val="en-US"/>
              </w:rPr>
              <w:t xml:space="preserve">health </w:t>
            </w:r>
            <w:r w:rsidRPr="005C7E20">
              <w:rPr>
                <w:rFonts w:ascii="Arial" w:hAnsi="Arial" w:cs="Arial"/>
                <w:sz w:val="21"/>
                <w:szCs w:val="21"/>
                <w:lang w:val="en-US"/>
              </w:rPr>
              <w:t>effects or harm</w:t>
            </w:r>
          </w:p>
          <w:p w14:paraId="5553CBAE" w14:textId="77777777" w:rsidR="003710E3" w:rsidRDefault="003710E3" w:rsidP="00FB4BE0">
            <w:pPr>
              <w:pStyle w:val="ListParagraph"/>
              <w:numPr>
                <w:ilvl w:val="0"/>
                <w:numId w:val="8"/>
              </w:numPr>
              <w:spacing w:after="0" w:line="240" w:lineRule="auto"/>
              <w:rPr>
                <w:rFonts w:ascii="Arial" w:hAnsi="Arial" w:cs="Arial"/>
                <w:sz w:val="21"/>
                <w:szCs w:val="21"/>
                <w:lang w:val="en-US"/>
              </w:rPr>
            </w:pPr>
            <w:r>
              <w:rPr>
                <w:rFonts w:ascii="Arial" w:hAnsi="Arial" w:cs="Arial"/>
                <w:sz w:val="21"/>
                <w:szCs w:val="21"/>
                <w:lang w:val="en-US"/>
              </w:rPr>
              <w:t>Unintended population health outcomes</w:t>
            </w:r>
          </w:p>
          <w:p w14:paraId="3FA276DB" w14:textId="076202F1" w:rsidR="00BC5414" w:rsidRPr="005C7E20" w:rsidRDefault="00BC5414" w:rsidP="003710E3">
            <w:pPr>
              <w:spacing w:after="0" w:line="240" w:lineRule="auto"/>
              <w:rPr>
                <w:rFonts w:ascii="Arial" w:hAnsi="Arial" w:cs="Arial"/>
                <w:sz w:val="21"/>
                <w:szCs w:val="21"/>
                <w:lang w:val="en-US"/>
              </w:rPr>
            </w:pPr>
          </w:p>
        </w:tc>
      </w:tr>
      <w:tr w:rsidR="00E50DA5" w:rsidRPr="002D0964" w14:paraId="13889880" w14:textId="77777777" w:rsidTr="00810662">
        <w:trPr>
          <w:trHeight w:val="300"/>
        </w:trPr>
        <w:tc>
          <w:tcPr>
            <w:tcW w:w="0" w:type="auto"/>
            <w:vMerge/>
            <w:tcBorders>
              <w:top w:val="nil"/>
              <w:left w:val="single" w:sz="4" w:space="0" w:color="auto"/>
              <w:bottom w:val="nil"/>
              <w:right w:val="single" w:sz="4" w:space="0" w:color="auto"/>
            </w:tcBorders>
            <w:vAlign w:val="center"/>
            <w:hideMark/>
          </w:tcPr>
          <w:p w14:paraId="31469C4F" w14:textId="77777777" w:rsidR="00E50DA5" w:rsidRPr="005C7E20" w:rsidRDefault="00E50DA5" w:rsidP="00E50DA5">
            <w:pPr>
              <w:spacing w:after="0" w:line="240" w:lineRule="auto"/>
              <w:ind w:left="360" w:hanging="360"/>
              <w:rPr>
                <w:rFonts w:ascii="Arial" w:hAnsi="Arial" w:cs="Arial"/>
                <w:b/>
                <w:bCs/>
                <w:sz w:val="21"/>
                <w:szCs w:val="21"/>
                <w:lang w:val="en-US"/>
              </w:rPr>
            </w:pPr>
          </w:p>
        </w:tc>
        <w:tc>
          <w:tcPr>
            <w:tcW w:w="3516" w:type="dxa"/>
            <w:tcBorders>
              <w:top w:val="single" w:sz="4" w:space="0" w:color="auto"/>
              <w:left w:val="nil"/>
              <w:right w:val="single" w:sz="4" w:space="0" w:color="auto"/>
            </w:tcBorders>
            <w:hideMark/>
          </w:tcPr>
          <w:p w14:paraId="20AE733A" w14:textId="51D43B41" w:rsidR="00E50DA5" w:rsidRPr="005C7E20" w:rsidRDefault="00E50DA5" w:rsidP="00E50DA5">
            <w:pPr>
              <w:spacing w:after="0" w:line="240" w:lineRule="auto"/>
              <w:ind w:left="360" w:hanging="360"/>
              <w:rPr>
                <w:rFonts w:ascii="Arial" w:hAnsi="Arial" w:cs="Arial"/>
                <w:bCs/>
                <w:sz w:val="21"/>
                <w:szCs w:val="21"/>
                <w:lang w:val="en-US"/>
              </w:rPr>
            </w:pPr>
            <w:r>
              <w:rPr>
                <w:rFonts w:ascii="Arial" w:hAnsi="Arial" w:cs="Arial"/>
                <w:sz w:val="21"/>
                <w:szCs w:val="21"/>
                <w:lang w:val="en-US"/>
              </w:rPr>
              <w:t>S</w:t>
            </w:r>
            <w:r w:rsidRPr="005C7E20">
              <w:rPr>
                <w:rFonts w:ascii="Arial" w:hAnsi="Arial" w:cs="Arial"/>
                <w:sz w:val="21"/>
                <w:szCs w:val="21"/>
                <w:lang w:val="en-US"/>
              </w:rPr>
              <w:t xml:space="preserve">ocial outcomes </w:t>
            </w:r>
            <w:r>
              <w:rPr>
                <w:rFonts w:ascii="Arial" w:hAnsi="Arial" w:cs="Arial"/>
                <w:sz w:val="21"/>
                <w:szCs w:val="21"/>
                <w:lang w:val="en-US"/>
              </w:rPr>
              <w:t>(</w:t>
            </w:r>
            <w:r w:rsidRPr="002E5FEE">
              <w:rPr>
                <w:rFonts w:ascii="Arial" w:hAnsi="Arial" w:cs="Arial"/>
                <w:sz w:val="21"/>
                <w:szCs w:val="21"/>
                <w:lang w:val="en-US"/>
              </w:rPr>
              <w:t>defined as non-health, social, economic, or cultural effects affecting defined populations</w:t>
            </w:r>
            <w:r>
              <w:rPr>
                <w:rFonts w:ascii="Arial" w:hAnsi="Arial" w:cs="Arial"/>
                <w:sz w:val="21"/>
                <w:szCs w:val="21"/>
                <w:lang w:val="en-US"/>
              </w:rPr>
              <w:t>)</w:t>
            </w:r>
            <w:r w:rsidRPr="005C7E20">
              <w:rPr>
                <w:rFonts w:ascii="Arial" w:hAnsi="Arial" w:cs="Arial"/>
                <w:sz w:val="21"/>
                <w:szCs w:val="21"/>
                <w:lang w:val="en-US"/>
              </w:rPr>
              <w:t xml:space="preserve"> </w:t>
            </w:r>
          </w:p>
          <w:p w14:paraId="7CE7521F" w14:textId="5F873536" w:rsidR="00E50DA5" w:rsidRPr="005C7E20" w:rsidRDefault="00E50DA5" w:rsidP="00E50DA5">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 xml:space="preserve"> </w:t>
            </w:r>
          </w:p>
        </w:tc>
        <w:tc>
          <w:tcPr>
            <w:tcW w:w="3907" w:type="dxa"/>
            <w:tcBorders>
              <w:top w:val="single" w:sz="4" w:space="0" w:color="auto"/>
              <w:left w:val="nil"/>
              <w:right w:val="single" w:sz="4" w:space="0" w:color="auto"/>
            </w:tcBorders>
            <w:hideMark/>
          </w:tcPr>
          <w:p w14:paraId="1BF1CFDF" w14:textId="77777777" w:rsidR="00AB64E8" w:rsidRPr="005C7E20" w:rsidRDefault="00AB64E8" w:rsidP="00AB64E8">
            <w:pPr>
              <w:spacing w:after="0" w:line="240" w:lineRule="auto"/>
              <w:rPr>
                <w:rFonts w:ascii="Arial" w:hAnsi="Arial" w:cs="Arial"/>
                <w:sz w:val="21"/>
                <w:szCs w:val="21"/>
                <w:lang w:val="en-US"/>
              </w:rPr>
            </w:pPr>
            <w:r w:rsidRPr="005C7E20">
              <w:rPr>
                <w:rFonts w:ascii="Arial" w:hAnsi="Arial" w:cs="Arial"/>
                <w:sz w:val="21"/>
                <w:szCs w:val="21"/>
                <w:lang w:val="en-US"/>
              </w:rPr>
              <w:t xml:space="preserve">Open answer, refers to the following outcomes: </w:t>
            </w:r>
          </w:p>
          <w:p w14:paraId="26C06C04" w14:textId="77777777" w:rsidR="00AB64E8" w:rsidRDefault="00AB64E8" w:rsidP="00AB64E8">
            <w:pPr>
              <w:pStyle w:val="ListParagraph"/>
              <w:numPr>
                <w:ilvl w:val="0"/>
                <w:numId w:val="9"/>
              </w:numPr>
              <w:spacing w:after="0" w:line="240" w:lineRule="auto"/>
              <w:rPr>
                <w:rFonts w:ascii="Arial" w:hAnsi="Arial" w:cs="Arial"/>
                <w:sz w:val="21"/>
                <w:szCs w:val="21"/>
                <w:lang w:val="en-US"/>
              </w:rPr>
            </w:pPr>
            <w:r>
              <w:rPr>
                <w:rFonts w:ascii="Arial" w:hAnsi="Arial" w:cs="Arial"/>
                <w:sz w:val="21"/>
                <w:szCs w:val="21"/>
                <w:lang w:val="en-US"/>
              </w:rPr>
              <w:t>Community participation</w:t>
            </w:r>
          </w:p>
          <w:p w14:paraId="3EFC8C4D" w14:textId="77777777" w:rsidR="00AB64E8" w:rsidRDefault="00AB64E8" w:rsidP="00AB64E8">
            <w:pPr>
              <w:pStyle w:val="ListParagraph"/>
              <w:numPr>
                <w:ilvl w:val="0"/>
                <w:numId w:val="9"/>
              </w:numPr>
              <w:spacing w:after="0" w:line="240" w:lineRule="auto"/>
              <w:rPr>
                <w:rFonts w:ascii="Arial" w:hAnsi="Arial" w:cs="Arial"/>
                <w:sz w:val="21"/>
                <w:szCs w:val="21"/>
                <w:lang w:val="en-US"/>
              </w:rPr>
            </w:pPr>
            <w:r>
              <w:rPr>
                <w:rFonts w:ascii="Arial" w:hAnsi="Arial" w:cs="Arial"/>
                <w:sz w:val="21"/>
                <w:szCs w:val="21"/>
                <w:lang w:val="en-US"/>
              </w:rPr>
              <w:t>Other equity effects</w:t>
            </w:r>
          </w:p>
          <w:p w14:paraId="799F3E4F" w14:textId="77777777" w:rsidR="00AB64E8" w:rsidRPr="005C7E20" w:rsidRDefault="00AB64E8" w:rsidP="00AB64E8">
            <w:pPr>
              <w:pStyle w:val="ListParagraph"/>
              <w:numPr>
                <w:ilvl w:val="0"/>
                <w:numId w:val="9"/>
              </w:numPr>
              <w:spacing w:after="0" w:line="240" w:lineRule="auto"/>
              <w:rPr>
                <w:rFonts w:ascii="Arial" w:hAnsi="Arial" w:cs="Arial"/>
                <w:sz w:val="21"/>
                <w:szCs w:val="21"/>
                <w:lang w:val="en-US"/>
              </w:rPr>
            </w:pPr>
            <w:r>
              <w:rPr>
                <w:rFonts w:ascii="Arial" w:hAnsi="Arial" w:cs="Arial"/>
                <w:sz w:val="21"/>
                <w:szCs w:val="21"/>
                <w:lang w:val="en-US"/>
              </w:rPr>
              <w:t>Other unintended social outcomes</w:t>
            </w:r>
          </w:p>
          <w:p w14:paraId="51465DC8" w14:textId="7491184B" w:rsidR="00E50DA5" w:rsidRPr="00E50DA5" w:rsidRDefault="00E50DA5" w:rsidP="00FB4BE0">
            <w:pPr>
              <w:pStyle w:val="ListParagraph"/>
              <w:numPr>
                <w:ilvl w:val="0"/>
                <w:numId w:val="9"/>
              </w:numPr>
              <w:spacing w:after="0" w:line="240" w:lineRule="auto"/>
              <w:rPr>
                <w:rFonts w:ascii="Arial" w:hAnsi="Arial" w:cs="Arial"/>
                <w:sz w:val="21"/>
                <w:szCs w:val="21"/>
                <w:lang w:val="en-US"/>
              </w:rPr>
            </w:pPr>
          </w:p>
        </w:tc>
      </w:tr>
      <w:tr w:rsidR="00E50DA5" w:rsidRPr="002D0964" w14:paraId="17AC937F" w14:textId="77777777" w:rsidTr="00810662">
        <w:trPr>
          <w:trHeight w:val="1214"/>
        </w:trPr>
        <w:tc>
          <w:tcPr>
            <w:tcW w:w="0" w:type="auto"/>
            <w:vMerge/>
            <w:tcBorders>
              <w:top w:val="nil"/>
              <w:left w:val="single" w:sz="4" w:space="0" w:color="auto"/>
              <w:bottom w:val="nil"/>
              <w:right w:val="single" w:sz="4" w:space="0" w:color="auto"/>
            </w:tcBorders>
            <w:vAlign w:val="center"/>
            <w:hideMark/>
          </w:tcPr>
          <w:p w14:paraId="7A4F2DFA" w14:textId="77777777" w:rsidR="00E50DA5" w:rsidRPr="005C7E20" w:rsidRDefault="00E50DA5" w:rsidP="00E50DA5">
            <w:pPr>
              <w:spacing w:after="0" w:line="240" w:lineRule="auto"/>
              <w:ind w:left="360" w:hanging="360"/>
              <w:rPr>
                <w:rFonts w:ascii="Arial" w:hAnsi="Arial" w:cs="Arial"/>
                <w:b/>
                <w:bCs/>
                <w:sz w:val="21"/>
                <w:szCs w:val="21"/>
                <w:lang w:val="en-US"/>
              </w:rPr>
            </w:pPr>
          </w:p>
        </w:tc>
        <w:tc>
          <w:tcPr>
            <w:tcW w:w="3516" w:type="dxa"/>
            <w:tcBorders>
              <w:top w:val="single" w:sz="4" w:space="0" w:color="auto"/>
              <w:left w:val="nil"/>
              <w:bottom w:val="nil"/>
              <w:right w:val="single" w:sz="4" w:space="0" w:color="auto"/>
            </w:tcBorders>
            <w:hideMark/>
          </w:tcPr>
          <w:p w14:paraId="4AA3DAF6" w14:textId="77343B09" w:rsidR="00E50DA5" w:rsidRPr="005C7E20" w:rsidRDefault="00E50DA5" w:rsidP="00E50DA5">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How does this study consider equity?</w:t>
            </w:r>
          </w:p>
        </w:tc>
        <w:tc>
          <w:tcPr>
            <w:tcW w:w="3907" w:type="dxa"/>
            <w:tcBorders>
              <w:top w:val="single" w:sz="4" w:space="0" w:color="auto"/>
              <w:left w:val="nil"/>
              <w:bottom w:val="nil"/>
              <w:right w:val="single" w:sz="4" w:space="0" w:color="auto"/>
            </w:tcBorders>
            <w:hideMark/>
          </w:tcPr>
          <w:p w14:paraId="56F48EC7" w14:textId="77777777" w:rsidR="00E50DA5" w:rsidRDefault="00E50DA5" w:rsidP="00FB4BE0">
            <w:pPr>
              <w:pStyle w:val="ListParagraph"/>
              <w:numPr>
                <w:ilvl w:val="0"/>
                <w:numId w:val="10"/>
              </w:numPr>
              <w:spacing w:after="0" w:line="240" w:lineRule="auto"/>
              <w:rPr>
                <w:rFonts w:ascii="Arial" w:hAnsi="Arial" w:cs="Arial"/>
                <w:sz w:val="21"/>
                <w:szCs w:val="21"/>
                <w:lang w:val="en-US"/>
              </w:rPr>
            </w:pPr>
            <w:r w:rsidRPr="0021452E">
              <w:rPr>
                <w:rFonts w:ascii="Arial" w:hAnsi="Arial" w:cs="Arial"/>
                <w:sz w:val="21"/>
                <w:szCs w:val="21"/>
                <w:lang w:val="en-US"/>
              </w:rPr>
              <w:t>Does not address equity</w:t>
            </w:r>
          </w:p>
          <w:p w14:paraId="7F1652B0" w14:textId="77777777" w:rsidR="00E50DA5" w:rsidRPr="0021452E" w:rsidRDefault="00E50DA5" w:rsidP="00FB4BE0">
            <w:pPr>
              <w:pStyle w:val="ListParagraph"/>
              <w:numPr>
                <w:ilvl w:val="0"/>
                <w:numId w:val="10"/>
              </w:numPr>
              <w:spacing w:after="0" w:line="240" w:lineRule="auto"/>
              <w:rPr>
                <w:rFonts w:ascii="Arial" w:hAnsi="Arial" w:cs="Arial"/>
                <w:sz w:val="21"/>
                <w:szCs w:val="21"/>
                <w:lang w:val="en-US"/>
              </w:rPr>
            </w:pPr>
            <w:r>
              <w:rPr>
                <w:rFonts w:ascii="Arial" w:hAnsi="Arial" w:cs="Arial"/>
                <w:sz w:val="21"/>
                <w:szCs w:val="21"/>
              </w:rPr>
              <w:t>Contains e</w:t>
            </w:r>
            <w:r w:rsidRPr="0021452E">
              <w:rPr>
                <w:rFonts w:ascii="Arial" w:hAnsi="Arial" w:cs="Arial"/>
                <w:sz w:val="21"/>
                <w:szCs w:val="21"/>
              </w:rPr>
              <w:t>quity</w:t>
            </w:r>
            <w:r>
              <w:rPr>
                <w:rFonts w:ascii="Arial" w:hAnsi="Arial" w:cs="Arial"/>
                <w:sz w:val="21"/>
                <w:szCs w:val="21"/>
              </w:rPr>
              <w:t>-</w:t>
            </w:r>
            <w:r w:rsidRPr="0021452E">
              <w:rPr>
                <w:rFonts w:ascii="Arial" w:hAnsi="Arial" w:cs="Arial"/>
                <w:sz w:val="21"/>
                <w:szCs w:val="21"/>
              </w:rPr>
              <w:t>sensitive analytical frameworks / theory of change</w:t>
            </w:r>
          </w:p>
          <w:p w14:paraId="166F2772" w14:textId="77777777" w:rsidR="00E50DA5" w:rsidRPr="0021452E" w:rsidRDefault="00E50DA5" w:rsidP="00FB4BE0">
            <w:pPr>
              <w:pStyle w:val="ListParagraph"/>
              <w:numPr>
                <w:ilvl w:val="0"/>
                <w:numId w:val="10"/>
              </w:numPr>
              <w:spacing w:after="0" w:line="240" w:lineRule="auto"/>
              <w:rPr>
                <w:rFonts w:ascii="Arial" w:hAnsi="Arial" w:cs="Arial"/>
                <w:sz w:val="21"/>
                <w:szCs w:val="21"/>
                <w:lang w:val="en-US"/>
              </w:rPr>
            </w:pPr>
            <w:r>
              <w:rPr>
                <w:rFonts w:ascii="Arial" w:hAnsi="Arial" w:cs="Arial"/>
                <w:sz w:val="21"/>
                <w:szCs w:val="21"/>
              </w:rPr>
              <w:t>Uses equity-</w:t>
            </w:r>
            <w:r w:rsidRPr="0021452E">
              <w:rPr>
                <w:rFonts w:ascii="Arial" w:hAnsi="Arial" w:cs="Arial"/>
                <w:sz w:val="21"/>
                <w:szCs w:val="21"/>
              </w:rPr>
              <w:t>sensitive research questions</w:t>
            </w:r>
          </w:p>
          <w:p w14:paraId="4148FD7B" w14:textId="77777777" w:rsidR="00E50DA5" w:rsidRDefault="00E50DA5" w:rsidP="00FB4BE0">
            <w:pPr>
              <w:pStyle w:val="ListParagraph"/>
              <w:numPr>
                <w:ilvl w:val="0"/>
                <w:numId w:val="10"/>
              </w:numPr>
              <w:spacing w:after="0" w:line="240" w:lineRule="auto"/>
              <w:rPr>
                <w:rFonts w:ascii="Arial" w:hAnsi="Arial" w:cs="Arial"/>
                <w:sz w:val="21"/>
                <w:szCs w:val="21"/>
                <w:lang w:val="en-US"/>
              </w:rPr>
            </w:pPr>
            <w:r>
              <w:rPr>
                <w:rFonts w:ascii="Arial" w:hAnsi="Arial" w:cs="Arial"/>
                <w:sz w:val="21"/>
                <w:szCs w:val="21"/>
                <w:lang w:val="en-US"/>
              </w:rPr>
              <w:lastRenderedPageBreak/>
              <w:t>Follows equity-</w:t>
            </w:r>
            <w:r w:rsidRPr="0021452E">
              <w:rPr>
                <w:rFonts w:ascii="Arial" w:hAnsi="Arial" w:cs="Arial"/>
                <w:sz w:val="21"/>
                <w:szCs w:val="21"/>
                <w:lang w:val="en-US"/>
              </w:rPr>
              <w:t>sensitive methodologies</w:t>
            </w:r>
            <w:r>
              <w:rPr>
                <w:rFonts w:ascii="Arial" w:hAnsi="Arial" w:cs="Arial"/>
                <w:sz w:val="21"/>
                <w:szCs w:val="21"/>
                <w:lang w:val="en-US"/>
              </w:rPr>
              <w:t xml:space="preserve"> (</w:t>
            </w:r>
            <w:r w:rsidRPr="0021452E">
              <w:rPr>
                <w:rFonts w:ascii="Arial" w:hAnsi="Arial" w:cs="Arial"/>
                <w:sz w:val="21"/>
                <w:szCs w:val="21"/>
                <w:lang w:val="en-US"/>
              </w:rPr>
              <w:t>sub-group analysis</w:t>
            </w:r>
            <w:r>
              <w:rPr>
                <w:rFonts w:ascii="Arial" w:hAnsi="Arial" w:cs="Arial"/>
                <w:sz w:val="21"/>
                <w:szCs w:val="21"/>
                <w:lang w:val="en-US"/>
              </w:rPr>
              <w:t>)</w:t>
            </w:r>
          </w:p>
          <w:p w14:paraId="283132F3" w14:textId="77777777" w:rsidR="00E50DA5" w:rsidRPr="0021452E" w:rsidRDefault="00E50DA5" w:rsidP="00FB4BE0">
            <w:pPr>
              <w:pStyle w:val="ListParagraph"/>
              <w:numPr>
                <w:ilvl w:val="0"/>
                <w:numId w:val="10"/>
              </w:numPr>
              <w:spacing w:after="0" w:line="240" w:lineRule="auto"/>
              <w:rPr>
                <w:rFonts w:ascii="Arial" w:hAnsi="Arial" w:cs="Arial"/>
                <w:sz w:val="21"/>
                <w:szCs w:val="21"/>
                <w:lang w:val="en-US"/>
              </w:rPr>
            </w:pPr>
            <w:r>
              <w:rPr>
                <w:rFonts w:ascii="Arial" w:hAnsi="Arial" w:cs="Arial"/>
                <w:sz w:val="21"/>
                <w:szCs w:val="21"/>
                <w:lang w:val="en-US"/>
              </w:rPr>
              <w:t xml:space="preserve">Contains </w:t>
            </w:r>
            <w:r w:rsidRPr="0021452E">
              <w:rPr>
                <w:rFonts w:ascii="Arial" w:hAnsi="Arial" w:cs="Arial"/>
                <w:sz w:val="21"/>
                <w:szCs w:val="21"/>
              </w:rPr>
              <w:t>equity-sensitive methodologies: additional study components to assess how and why (including mixed and qualitative methods)</w:t>
            </w:r>
          </w:p>
          <w:p w14:paraId="027C50E6" w14:textId="77777777" w:rsidR="00E50DA5" w:rsidRPr="004615A5" w:rsidRDefault="00E50DA5" w:rsidP="00FB4BE0">
            <w:pPr>
              <w:pStyle w:val="ListParagraph"/>
              <w:numPr>
                <w:ilvl w:val="0"/>
                <w:numId w:val="10"/>
              </w:numPr>
              <w:spacing w:after="0" w:line="240" w:lineRule="auto"/>
              <w:rPr>
                <w:rFonts w:ascii="Arial" w:hAnsi="Arial" w:cs="Arial"/>
                <w:sz w:val="21"/>
                <w:szCs w:val="21"/>
                <w:lang w:val="en-US"/>
              </w:rPr>
            </w:pPr>
            <w:r>
              <w:rPr>
                <w:rFonts w:ascii="Arial" w:hAnsi="Arial" w:cs="Arial"/>
                <w:sz w:val="21"/>
                <w:szCs w:val="21"/>
              </w:rPr>
              <w:t>U</w:t>
            </w:r>
            <w:r w:rsidRPr="004615A5">
              <w:rPr>
                <w:rFonts w:ascii="Arial" w:hAnsi="Arial" w:cs="Arial"/>
                <w:sz w:val="21"/>
                <w:szCs w:val="21"/>
              </w:rPr>
              <w:t>se</w:t>
            </w:r>
            <w:r>
              <w:rPr>
                <w:rFonts w:ascii="Arial" w:hAnsi="Arial" w:cs="Arial"/>
                <w:sz w:val="21"/>
                <w:szCs w:val="21"/>
              </w:rPr>
              <w:t>s</w:t>
            </w:r>
            <w:r w:rsidRPr="004615A5">
              <w:rPr>
                <w:rFonts w:ascii="Arial" w:hAnsi="Arial" w:cs="Arial"/>
                <w:sz w:val="21"/>
                <w:szCs w:val="21"/>
              </w:rPr>
              <w:t xml:space="preserve"> any other methodology that is equity sensitive that is not covered by the other options</w:t>
            </w:r>
          </w:p>
          <w:p w14:paraId="76383901" w14:textId="77777777" w:rsidR="00E50DA5" w:rsidRDefault="00E50DA5" w:rsidP="00FB4BE0">
            <w:pPr>
              <w:pStyle w:val="ListParagraph"/>
              <w:numPr>
                <w:ilvl w:val="0"/>
                <w:numId w:val="10"/>
              </w:numPr>
              <w:spacing w:after="0" w:line="240" w:lineRule="auto"/>
              <w:rPr>
                <w:rFonts w:ascii="Arial" w:hAnsi="Arial" w:cs="Arial"/>
                <w:sz w:val="21"/>
                <w:szCs w:val="21"/>
                <w:lang w:val="en-US"/>
              </w:rPr>
            </w:pPr>
            <w:r>
              <w:rPr>
                <w:rFonts w:ascii="Arial" w:hAnsi="Arial" w:cs="Arial"/>
                <w:sz w:val="21"/>
                <w:szCs w:val="21"/>
                <w:lang w:val="en-US"/>
              </w:rPr>
              <w:t>Uses e</w:t>
            </w:r>
            <w:r w:rsidRPr="004615A5">
              <w:rPr>
                <w:rFonts w:ascii="Arial" w:hAnsi="Arial" w:cs="Arial"/>
                <w:sz w:val="21"/>
                <w:szCs w:val="21"/>
                <w:lang w:val="en-US"/>
              </w:rPr>
              <w:t>quity</w:t>
            </w:r>
            <w:r>
              <w:rPr>
                <w:rFonts w:ascii="Arial" w:hAnsi="Arial" w:cs="Arial"/>
                <w:sz w:val="21"/>
                <w:szCs w:val="21"/>
                <w:lang w:val="en-US"/>
              </w:rPr>
              <w:t>-</w:t>
            </w:r>
            <w:r w:rsidRPr="004615A5">
              <w:rPr>
                <w:rFonts w:ascii="Arial" w:hAnsi="Arial" w:cs="Arial"/>
                <w:sz w:val="21"/>
                <w:szCs w:val="21"/>
                <w:lang w:val="en-US"/>
              </w:rPr>
              <w:t>informed research process</w:t>
            </w:r>
            <w:r>
              <w:rPr>
                <w:rFonts w:ascii="Arial" w:hAnsi="Arial" w:cs="Arial"/>
                <w:sz w:val="21"/>
                <w:szCs w:val="21"/>
                <w:lang w:val="en-US"/>
              </w:rPr>
              <w:t>es</w:t>
            </w:r>
            <w:r w:rsidRPr="004615A5">
              <w:rPr>
                <w:rFonts w:ascii="Arial" w:hAnsi="Arial" w:cs="Arial"/>
                <w:sz w:val="21"/>
                <w:szCs w:val="21"/>
                <w:lang w:val="en-US"/>
              </w:rPr>
              <w:t xml:space="preserve"> (who are the respondents, who collects data, when, where etc</w:t>
            </w:r>
            <w:r>
              <w:rPr>
                <w:rFonts w:ascii="Arial" w:hAnsi="Arial" w:cs="Arial"/>
                <w:sz w:val="21"/>
                <w:szCs w:val="21"/>
                <w:lang w:val="en-US"/>
              </w:rPr>
              <w:t>.</w:t>
            </w:r>
            <w:r w:rsidRPr="004615A5">
              <w:rPr>
                <w:rFonts w:ascii="Arial" w:hAnsi="Arial" w:cs="Arial"/>
                <w:sz w:val="21"/>
                <w:szCs w:val="21"/>
                <w:lang w:val="en-US"/>
              </w:rPr>
              <w:t>)</w:t>
            </w:r>
          </w:p>
          <w:p w14:paraId="65EFD712" w14:textId="77777777" w:rsidR="00E50DA5" w:rsidRPr="00CD600A" w:rsidRDefault="00E50DA5" w:rsidP="00FB4BE0">
            <w:pPr>
              <w:pStyle w:val="ListParagraph"/>
              <w:numPr>
                <w:ilvl w:val="0"/>
                <w:numId w:val="10"/>
              </w:numPr>
              <w:spacing w:after="0" w:line="240" w:lineRule="auto"/>
              <w:rPr>
                <w:rFonts w:ascii="Arial" w:hAnsi="Arial" w:cs="Arial"/>
                <w:sz w:val="21"/>
                <w:szCs w:val="21"/>
                <w:lang w:val="en-US"/>
              </w:rPr>
            </w:pPr>
            <w:r>
              <w:rPr>
                <w:rFonts w:ascii="Arial" w:hAnsi="Arial" w:cs="Arial"/>
                <w:sz w:val="21"/>
                <w:szCs w:val="21"/>
              </w:rPr>
              <w:t>Addresses interventions targeting specific vulnerable groups - L</w:t>
            </w:r>
            <w:r w:rsidRPr="004615A5">
              <w:rPr>
                <w:rFonts w:ascii="Arial" w:hAnsi="Arial" w:cs="Arial"/>
                <w:sz w:val="21"/>
                <w:szCs w:val="21"/>
              </w:rPr>
              <w:t>ook</w:t>
            </w:r>
            <w:r>
              <w:rPr>
                <w:rFonts w:ascii="Arial" w:hAnsi="Arial" w:cs="Arial"/>
                <w:sz w:val="21"/>
                <w:szCs w:val="21"/>
              </w:rPr>
              <w:t>s</w:t>
            </w:r>
            <w:r w:rsidRPr="004615A5">
              <w:rPr>
                <w:rFonts w:ascii="Arial" w:hAnsi="Arial" w:cs="Arial"/>
                <w:sz w:val="21"/>
                <w:szCs w:val="21"/>
              </w:rPr>
              <w:t xml:space="preserve"> at the impact of an intervention that targets specific population groups</w:t>
            </w:r>
          </w:p>
          <w:p w14:paraId="0B13F50C" w14:textId="3D1ABA1C" w:rsidR="00E50DA5" w:rsidRPr="00E50DA5" w:rsidRDefault="00E50DA5" w:rsidP="00FB4BE0">
            <w:pPr>
              <w:pStyle w:val="ListParagraph"/>
              <w:numPr>
                <w:ilvl w:val="0"/>
                <w:numId w:val="10"/>
              </w:numPr>
              <w:spacing w:after="0" w:line="240" w:lineRule="auto"/>
              <w:rPr>
                <w:rFonts w:ascii="Arial" w:hAnsi="Arial" w:cs="Arial"/>
                <w:sz w:val="21"/>
                <w:szCs w:val="21"/>
                <w:lang w:val="en-US"/>
              </w:rPr>
            </w:pPr>
            <w:r w:rsidRPr="00E50DA5">
              <w:rPr>
                <w:rFonts w:ascii="Arial" w:hAnsi="Arial" w:cs="Arial"/>
                <w:sz w:val="21"/>
                <w:szCs w:val="21"/>
              </w:rPr>
              <w:t>Measures effects on an inequality outcome</w:t>
            </w:r>
          </w:p>
        </w:tc>
      </w:tr>
      <w:tr w:rsidR="00E50DA5" w:rsidRPr="002D0964" w14:paraId="71433A02" w14:textId="77777777" w:rsidTr="00810662">
        <w:trPr>
          <w:trHeight w:val="300"/>
        </w:trPr>
        <w:tc>
          <w:tcPr>
            <w:tcW w:w="1786" w:type="dxa"/>
            <w:vMerge w:val="restart"/>
            <w:tcBorders>
              <w:top w:val="single" w:sz="4" w:space="0" w:color="auto"/>
              <w:left w:val="single" w:sz="4" w:space="0" w:color="auto"/>
              <w:bottom w:val="nil"/>
              <w:right w:val="single" w:sz="4" w:space="0" w:color="auto"/>
            </w:tcBorders>
            <w:hideMark/>
          </w:tcPr>
          <w:p w14:paraId="244D5D49" w14:textId="77777777" w:rsidR="00E50DA5" w:rsidRPr="005C7E20" w:rsidRDefault="00E50DA5" w:rsidP="00E50DA5">
            <w:pPr>
              <w:spacing w:after="0" w:line="240" w:lineRule="auto"/>
              <w:ind w:left="360" w:hanging="360"/>
              <w:rPr>
                <w:rFonts w:ascii="Arial" w:hAnsi="Arial" w:cs="Arial"/>
                <w:b/>
                <w:bCs/>
                <w:sz w:val="21"/>
                <w:szCs w:val="21"/>
                <w:lang w:val="en-US"/>
              </w:rPr>
            </w:pPr>
            <w:r w:rsidRPr="005C7E20">
              <w:rPr>
                <w:rFonts w:ascii="Arial" w:hAnsi="Arial" w:cs="Arial"/>
                <w:b/>
                <w:bCs/>
                <w:sz w:val="21"/>
                <w:szCs w:val="21"/>
                <w:lang w:val="en-US"/>
              </w:rPr>
              <w:lastRenderedPageBreak/>
              <w:t>Equity Data</w:t>
            </w:r>
          </w:p>
        </w:tc>
        <w:tc>
          <w:tcPr>
            <w:tcW w:w="3516" w:type="dxa"/>
            <w:tcBorders>
              <w:top w:val="single" w:sz="4" w:space="0" w:color="auto"/>
              <w:left w:val="nil"/>
              <w:bottom w:val="single" w:sz="4" w:space="0" w:color="auto"/>
              <w:right w:val="single" w:sz="4" w:space="0" w:color="auto"/>
            </w:tcBorders>
            <w:hideMark/>
          </w:tcPr>
          <w:p w14:paraId="47009049" w14:textId="5A8DD26D" w:rsidR="00E50DA5" w:rsidRPr="005C7E20" w:rsidRDefault="00E50DA5" w:rsidP="00E50DA5">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Dimension of equity/ Population group</w:t>
            </w:r>
          </w:p>
        </w:tc>
        <w:tc>
          <w:tcPr>
            <w:tcW w:w="3907" w:type="dxa"/>
            <w:tcBorders>
              <w:top w:val="single" w:sz="4" w:space="0" w:color="auto"/>
              <w:left w:val="nil"/>
              <w:bottom w:val="single" w:sz="4" w:space="0" w:color="auto"/>
              <w:right w:val="single" w:sz="4" w:space="0" w:color="auto"/>
            </w:tcBorders>
            <w:hideMark/>
          </w:tcPr>
          <w:p w14:paraId="2D854BBE" w14:textId="77777777" w:rsidR="00E50DA5" w:rsidRPr="005C7E20" w:rsidRDefault="00E50DA5" w:rsidP="00E50DA5">
            <w:pPr>
              <w:spacing w:after="0" w:line="240" w:lineRule="auto"/>
              <w:rPr>
                <w:rFonts w:ascii="Arial" w:hAnsi="Arial" w:cs="Arial"/>
                <w:sz w:val="21"/>
                <w:szCs w:val="21"/>
                <w:lang w:val="en-US"/>
              </w:rPr>
            </w:pPr>
            <w:r w:rsidRPr="005C7E20">
              <w:rPr>
                <w:rFonts w:ascii="Arial" w:hAnsi="Arial" w:cs="Arial"/>
                <w:sz w:val="21"/>
                <w:szCs w:val="21"/>
                <w:lang w:val="en-US"/>
              </w:rPr>
              <w:t xml:space="preserve">Open answer, refers to the following outcomes: </w:t>
            </w:r>
          </w:p>
          <w:p w14:paraId="6DB77D8E" w14:textId="77777777" w:rsidR="00E50DA5" w:rsidRPr="005C7E20" w:rsidRDefault="00E50DA5" w:rsidP="00FB4BE0">
            <w:pPr>
              <w:pStyle w:val="ListParagraph"/>
              <w:numPr>
                <w:ilvl w:val="0"/>
                <w:numId w:val="9"/>
              </w:numPr>
              <w:spacing w:after="0" w:line="240" w:lineRule="auto"/>
              <w:rPr>
                <w:rFonts w:ascii="Arial" w:hAnsi="Arial" w:cs="Arial"/>
                <w:sz w:val="21"/>
                <w:szCs w:val="21"/>
                <w:lang w:val="en-US"/>
              </w:rPr>
            </w:pPr>
            <w:r>
              <w:rPr>
                <w:rFonts w:ascii="Arial" w:hAnsi="Arial" w:cs="Arial"/>
                <w:sz w:val="21"/>
                <w:szCs w:val="21"/>
                <w:lang w:val="en-US"/>
              </w:rPr>
              <w:t>Other non-health e</w:t>
            </w:r>
            <w:r w:rsidRPr="005C7E20">
              <w:rPr>
                <w:rFonts w:ascii="Arial" w:hAnsi="Arial" w:cs="Arial"/>
                <w:sz w:val="21"/>
                <w:szCs w:val="21"/>
                <w:lang w:val="en-US"/>
              </w:rPr>
              <w:t>quity effects</w:t>
            </w:r>
          </w:p>
          <w:p w14:paraId="3358A001" w14:textId="77777777" w:rsidR="00E50DA5" w:rsidRPr="005C7E20" w:rsidRDefault="00E50DA5" w:rsidP="00FB4BE0">
            <w:pPr>
              <w:pStyle w:val="ListParagraph"/>
              <w:numPr>
                <w:ilvl w:val="0"/>
                <w:numId w:val="9"/>
              </w:numPr>
              <w:spacing w:after="0" w:line="240" w:lineRule="auto"/>
              <w:rPr>
                <w:rFonts w:ascii="Arial" w:hAnsi="Arial" w:cs="Arial"/>
                <w:sz w:val="21"/>
                <w:szCs w:val="21"/>
                <w:lang w:val="en-US"/>
              </w:rPr>
            </w:pPr>
            <w:r w:rsidRPr="005C7E20">
              <w:rPr>
                <w:rFonts w:ascii="Arial" w:hAnsi="Arial" w:cs="Arial"/>
                <w:sz w:val="21"/>
                <w:szCs w:val="21"/>
                <w:lang w:val="en-US"/>
              </w:rPr>
              <w:t xml:space="preserve">Adverse </w:t>
            </w:r>
            <w:r>
              <w:rPr>
                <w:rFonts w:ascii="Arial" w:hAnsi="Arial" w:cs="Arial"/>
                <w:sz w:val="21"/>
                <w:szCs w:val="21"/>
                <w:lang w:val="en-US"/>
              </w:rPr>
              <w:t xml:space="preserve">non-health </w:t>
            </w:r>
            <w:r w:rsidRPr="005C7E20">
              <w:rPr>
                <w:rFonts w:ascii="Arial" w:hAnsi="Arial" w:cs="Arial"/>
                <w:sz w:val="21"/>
                <w:szCs w:val="21"/>
                <w:lang w:val="en-US"/>
              </w:rPr>
              <w:t xml:space="preserve">effects or harm </w:t>
            </w:r>
          </w:p>
          <w:p w14:paraId="69FF2419" w14:textId="77777777" w:rsidR="00E50DA5" w:rsidRDefault="00E50DA5" w:rsidP="00FB4BE0">
            <w:pPr>
              <w:pStyle w:val="ListParagraph"/>
              <w:numPr>
                <w:ilvl w:val="0"/>
                <w:numId w:val="9"/>
              </w:numPr>
              <w:spacing w:after="0" w:line="240" w:lineRule="auto"/>
              <w:rPr>
                <w:rFonts w:ascii="Arial" w:hAnsi="Arial" w:cs="Arial"/>
                <w:sz w:val="21"/>
                <w:szCs w:val="21"/>
                <w:lang w:val="en-US"/>
              </w:rPr>
            </w:pPr>
            <w:r>
              <w:rPr>
                <w:rFonts w:ascii="Arial" w:hAnsi="Arial" w:cs="Arial"/>
                <w:sz w:val="21"/>
                <w:szCs w:val="21"/>
                <w:lang w:val="en-US"/>
              </w:rPr>
              <w:t>Community participation</w:t>
            </w:r>
          </w:p>
          <w:p w14:paraId="7CD422AD" w14:textId="7A9DD50A" w:rsidR="00E50DA5" w:rsidRPr="00E50DA5" w:rsidRDefault="00E50DA5" w:rsidP="00FB4BE0">
            <w:pPr>
              <w:pStyle w:val="ListParagraph"/>
              <w:numPr>
                <w:ilvl w:val="0"/>
                <w:numId w:val="9"/>
              </w:numPr>
              <w:spacing w:after="0" w:line="240" w:lineRule="auto"/>
              <w:rPr>
                <w:rFonts w:ascii="Arial" w:hAnsi="Arial" w:cs="Arial"/>
                <w:sz w:val="21"/>
                <w:szCs w:val="21"/>
                <w:lang w:val="en-US"/>
              </w:rPr>
            </w:pPr>
            <w:r>
              <w:rPr>
                <w:rFonts w:ascii="Arial" w:hAnsi="Arial" w:cs="Arial"/>
                <w:sz w:val="21"/>
                <w:szCs w:val="21"/>
                <w:lang w:val="en-US"/>
              </w:rPr>
              <w:t>Other unintended social outcomes</w:t>
            </w:r>
          </w:p>
        </w:tc>
      </w:tr>
      <w:tr w:rsidR="00E50DA5" w:rsidRPr="002D0964" w14:paraId="7480E320" w14:textId="77777777" w:rsidTr="00810662">
        <w:trPr>
          <w:trHeight w:val="300"/>
        </w:trPr>
        <w:tc>
          <w:tcPr>
            <w:tcW w:w="0" w:type="auto"/>
            <w:vMerge/>
            <w:tcBorders>
              <w:top w:val="single" w:sz="4" w:space="0" w:color="auto"/>
              <w:left w:val="single" w:sz="4" w:space="0" w:color="auto"/>
              <w:bottom w:val="nil"/>
              <w:right w:val="single" w:sz="4" w:space="0" w:color="auto"/>
            </w:tcBorders>
            <w:vAlign w:val="center"/>
            <w:hideMark/>
          </w:tcPr>
          <w:p w14:paraId="3B1565F9" w14:textId="77777777" w:rsidR="00E50DA5" w:rsidRPr="005C7E20" w:rsidRDefault="00E50DA5" w:rsidP="00E50DA5">
            <w:pPr>
              <w:spacing w:after="0" w:line="240" w:lineRule="auto"/>
              <w:ind w:left="360" w:hanging="360"/>
              <w:rPr>
                <w:rFonts w:ascii="Arial" w:hAnsi="Arial" w:cs="Arial"/>
                <w:b/>
                <w:bCs/>
                <w:sz w:val="21"/>
                <w:szCs w:val="21"/>
                <w:lang w:val="en-US"/>
              </w:rPr>
            </w:pPr>
          </w:p>
        </w:tc>
        <w:tc>
          <w:tcPr>
            <w:tcW w:w="3516" w:type="dxa"/>
            <w:tcBorders>
              <w:top w:val="nil"/>
              <w:left w:val="nil"/>
              <w:bottom w:val="single" w:sz="4" w:space="0" w:color="auto"/>
              <w:right w:val="single" w:sz="4" w:space="0" w:color="auto"/>
            </w:tcBorders>
            <w:hideMark/>
          </w:tcPr>
          <w:p w14:paraId="3EF5D60D" w14:textId="55F62A02" w:rsidR="00E50DA5" w:rsidRPr="005C7E20" w:rsidRDefault="00E50DA5" w:rsidP="00E50DA5">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Dimension of equity/ Population description</w:t>
            </w:r>
          </w:p>
        </w:tc>
        <w:tc>
          <w:tcPr>
            <w:tcW w:w="3907" w:type="dxa"/>
            <w:tcBorders>
              <w:top w:val="nil"/>
              <w:left w:val="nil"/>
              <w:bottom w:val="single" w:sz="4" w:space="0" w:color="auto"/>
              <w:right w:val="single" w:sz="4" w:space="0" w:color="auto"/>
            </w:tcBorders>
            <w:hideMark/>
          </w:tcPr>
          <w:p w14:paraId="1761AA44" w14:textId="77777777" w:rsidR="00E50DA5" w:rsidRPr="004D28D8" w:rsidRDefault="00E50DA5" w:rsidP="00FB4BE0">
            <w:pPr>
              <w:pStyle w:val="ListParagraph"/>
              <w:numPr>
                <w:ilvl w:val="0"/>
                <w:numId w:val="11"/>
              </w:numPr>
              <w:spacing w:after="0" w:line="240" w:lineRule="auto"/>
              <w:rPr>
                <w:rFonts w:ascii="Arial" w:hAnsi="Arial" w:cs="Arial"/>
                <w:sz w:val="21"/>
                <w:szCs w:val="21"/>
              </w:rPr>
            </w:pPr>
            <w:r w:rsidRPr="004D28D8">
              <w:rPr>
                <w:rFonts w:ascii="Arial" w:hAnsi="Arial" w:cs="Arial"/>
                <w:sz w:val="21"/>
                <w:szCs w:val="21"/>
              </w:rPr>
              <w:t>Place of residence</w:t>
            </w:r>
          </w:p>
          <w:p w14:paraId="18CDA1C3" w14:textId="77777777" w:rsidR="00E50DA5" w:rsidRPr="004D28D8" w:rsidRDefault="00E50DA5" w:rsidP="00FB4BE0">
            <w:pPr>
              <w:pStyle w:val="ListParagraph"/>
              <w:numPr>
                <w:ilvl w:val="0"/>
                <w:numId w:val="11"/>
              </w:numPr>
              <w:spacing w:after="0" w:line="240" w:lineRule="auto"/>
              <w:rPr>
                <w:rFonts w:ascii="Arial" w:hAnsi="Arial" w:cs="Arial"/>
                <w:sz w:val="21"/>
                <w:szCs w:val="21"/>
              </w:rPr>
            </w:pPr>
            <w:r w:rsidRPr="004D28D8">
              <w:rPr>
                <w:rFonts w:ascii="Arial" w:hAnsi="Arial" w:cs="Arial"/>
                <w:sz w:val="21"/>
                <w:szCs w:val="21"/>
              </w:rPr>
              <w:t>Ethnicity, culture and language</w:t>
            </w:r>
          </w:p>
          <w:p w14:paraId="23C36C04" w14:textId="77777777" w:rsidR="00E50DA5" w:rsidRPr="004D28D8" w:rsidRDefault="00E50DA5" w:rsidP="00FB4BE0">
            <w:pPr>
              <w:pStyle w:val="ListParagraph"/>
              <w:numPr>
                <w:ilvl w:val="0"/>
                <w:numId w:val="11"/>
              </w:numPr>
              <w:spacing w:after="0" w:line="240" w:lineRule="auto"/>
              <w:rPr>
                <w:rFonts w:ascii="Arial" w:hAnsi="Arial" w:cs="Arial"/>
                <w:sz w:val="21"/>
                <w:szCs w:val="21"/>
              </w:rPr>
            </w:pPr>
            <w:r w:rsidRPr="004D28D8">
              <w:rPr>
                <w:rFonts w:ascii="Arial" w:hAnsi="Arial" w:cs="Arial"/>
                <w:sz w:val="21"/>
                <w:szCs w:val="21"/>
              </w:rPr>
              <w:t>Gender</w:t>
            </w:r>
          </w:p>
          <w:p w14:paraId="1B139572" w14:textId="77777777" w:rsidR="00E50DA5" w:rsidRPr="004D28D8" w:rsidRDefault="00E50DA5" w:rsidP="00FB4BE0">
            <w:pPr>
              <w:pStyle w:val="ListParagraph"/>
              <w:numPr>
                <w:ilvl w:val="0"/>
                <w:numId w:val="11"/>
              </w:numPr>
              <w:spacing w:after="0" w:line="240" w:lineRule="auto"/>
              <w:rPr>
                <w:rFonts w:ascii="Arial" w:hAnsi="Arial" w:cs="Arial"/>
                <w:sz w:val="21"/>
                <w:szCs w:val="21"/>
              </w:rPr>
            </w:pPr>
            <w:r w:rsidRPr="004D28D8">
              <w:rPr>
                <w:rFonts w:ascii="Arial" w:hAnsi="Arial" w:cs="Arial"/>
                <w:sz w:val="21"/>
                <w:szCs w:val="21"/>
              </w:rPr>
              <w:t>Religion</w:t>
            </w:r>
          </w:p>
          <w:p w14:paraId="5958EE89" w14:textId="77777777" w:rsidR="00E50DA5" w:rsidRPr="004D28D8" w:rsidRDefault="00E50DA5" w:rsidP="00FB4BE0">
            <w:pPr>
              <w:pStyle w:val="ListParagraph"/>
              <w:numPr>
                <w:ilvl w:val="0"/>
                <w:numId w:val="11"/>
              </w:numPr>
              <w:spacing w:after="0" w:line="240" w:lineRule="auto"/>
              <w:rPr>
                <w:rFonts w:ascii="Arial" w:hAnsi="Arial" w:cs="Arial"/>
                <w:sz w:val="21"/>
                <w:szCs w:val="21"/>
              </w:rPr>
            </w:pPr>
            <w:r w:rsidRPr="004D28D8">
              <w:rPr>
                <w:rFonts w:ascii="Arial" w:hAnsi="Arial" w:cs="Arial"/>
                <w:sz w:val="21"/>
                <w:szCs w:val="21"/>
              </w:rPr>
              <w:t>Education</w:t>
            </w:r>
          </w:p>
          <w:p w14:paraId="43C3D97B" w14:textId="77777777" w:rsidR="00E50DA5" w:rsidRPr="004D28D8" w:rsidRDefault="00E50DA5" w:rsidP="00FB4BE0">
            <w:pPr>
              <w:pStyle w:val="ListParagraph"/>
              <w:numPr>
                <w:ilvl w:val="0"/>
                <w:numId w:val="11"/>
              </w:numPr>
              <w:spacing w:after="0" w:line="240" w:lineRule="auto"/>
              <w:rPr>
                <w:rFonts w:ascii="Arial" w:hAnsi="Arial" w:cs="Arial"/>
                <w:sz w:val="21"/>
                <w:szCs w:val="21"/>
              </w:rPr>
            </w:pPr>
            <w:r w:rsidRPr="004D28D8">
              <w:rPr>
                <w:rFonts w:ascii="Arial" w:hAnsi="Arial" w:cs="Arial"/>
                <w:sz w:val="21"/>
                <w:szCs w:val="21"/>
              </w:rPr>
              <w:t>Socioeconomic status</w:t>
            </w:r>
          </w:p>
          <w:p w14:paraId="4B7B2A1C" w14:textId="77777777" w:rsidR="00E50DA5" w:rsidRPr="004D28D8" w:rsidRDefault="00E50DA5" w:rsidP="00FB4BE0">
            <w:pPr>
              <w:pStyle w:val="ListParagraph"/>
              <w:numPr>
                <w:ilvl w:val="0"/>
                <w:numId w:val="11"/>
              </w:numPr>
              <w:spacing w:after="0" w:line="240" w:lineRule="auto"/>
              <w:rPr>
                <w:rFonts w:ascii="Arial" w:hAnsi="Arial" w:cs="Arial"/>
                <w:sz w:val="21"/>
                <w:szCs w:val="21"/>
              </w:rPr>
            </w:pPr>
            <w:r w:rsidRPr="004D28D8">
              <w:rPr>
                <w:rFonts w:ascii="Arial" w:hAnsi="Arial" w:cs="Arial"/>
                <w:sz w:val="21"/>
                <w:szCs w:val="21"/>
              </w:rPr>
              <w:t>Social capital</w:t>
            </w:r>
          </w:p>
          <w:p w14:paraId="4F0B59A0" w14:textId="77777777" w:rsidR="00E50DA5" w:rsidRPr="004D28D8" w:rsidRDefault="00E50DA5" w:rsidP="00FB4BE0">
            <w:pPr>
              <w:pStyle w:val="ListParagraph"/>
              <w:numPr>
                <w:ilvl w:val="0"/>
                <w:numId w:val="11"/>
              </w:numPr>
              <w:spacing w:after="0" w:line="240" w:lineRule="auto"/>
              <w:rPr>
                <w:rFonts w:ascii="Arial" w:hAnsi="Arial" w:cs="Arial"/>
                <w:sz w:val="21"/>
                <w:szCs w:val="21"/>
              </w:rPr>
            </w:pPr>
            <w:r w:rsidRPr="004D28D8">
              <w:rPr>
                <w:rFonts w:ascii="Arial" w:hAnsi="Arial" w:cs="Arial"/>
                <w:sz w:val="21"/>
                <w:szCs w:val="21"/>
              </w:rPr>
              <w:t>Age</w:t>
            </w:r>
          </w:p>
          <w:p w14:paraId="017A26B8" w14:textId="77777777" w:rsidR="00E50DA5" w:rsidRPr="004D28D8" w:rsidRDefault="00E50DA5" w:rsidP="00FB4BE0">
            <w:pPr>
              <w:pStyle w:val="ListParagraph"/>
              <w:numPr>
                <w:ilvl w:val="0"/>
                <w:numId w:val="11"/>
              </w:numPr>
              <w:spacing w:after="0" w:line="240" w:lineRule="auto"/>
              <w:rPr>
                <w:rFonts w:ascii="Arial" w:hAnsi="Arial" w:cs="Arial"/>
                <w:sz w:val="21"/>
                <w:szCs w:val="21"/>
              </w:rPr>
            </w:pPr>
            <w:r w:rsidRPr="004D28D8">
              <w:rPr>
                <w:rFonts w:ascii="Arial" w:hAnsi="Arial" w:cs="Arial"/>
                <w:sz w:val="21"/>
                <w:szCs w:val="21"/>
              </w:rPr>
              <w:t>Disability</w:t>
            </w:r>
          </w:p>
          <w:p w14:paraId="190F2165" w14:textId="462C2148" w:rsidR="00E50DA5" w:rsidRPr="004413D6" w:rsidRDefault="00E50DA5" w:rsidP="00FB4BE0">
            <w:pPr>
              <w:pStyle w:val="ListParagraph"/>
              <w:numPr>
                <w:ilvl w:val="0"/>
                <w:numId w:val="11"/>
              </w:numPr>
              <w:spacing w:after="0" w:line="240" w:lineRule="auto"/>
              <w:rPr>
                <w:rFonts w:ascii="Arial" w:hAnsi="Arial" w:cs="Arial"/>
                <w:sz w:val="21"/>
                <w:szCs w:val="21"/>
                <w:lang w:val="en-US"/>
              </w:rPr>
            </w:pPr>
            <w:r w:rsidRPr="004413D6">
              <w:rPr>
                <w:rFonts w:ascii="Arial" w:hAnsi="Arial" w:cs="Arial"/>
                <w:sz w:val="21"/>
                <w:szCs w:val="21"/>
              </w:rPr>
              <w:t>Other (vulnerable group not typified by any of the above)</w:t>
            </w:r>
          </w:p>
        </w:tc>
      </w:tr>
      <w:tr w:rsidR="00E50DA5" w:rsidRPr="002D0964" w14:paraId="07709D4B" w14:textId="77777777" w:rsidTr="00810662">
        <w:trPr>
          <w:trHeight w:val="300"/>
        </w:trPr>
        <w:tc>
          <w:tcPr>
            <w:tcW w:w="0" w:type="auto"/>
            <w:vMerge/>
            <w:tcBorders>
              <w:top w:val="single" w:sz="4" w:space="0" w:color="auto"/>
              <w:left w:val="single" w:sz="4" w:space="0" w:color="auto"/>
              <w:bottom w:val="nil"/>
              <w:right w:val="single" w:sz="4" w:space="0" w:color="auto"/>
            </w:tcBorders>
            <w:vAlign w:val="center"/>
            <w:hideMark/>
          </w:tcPr>
          <w:p w14:paraId="0F962EC0" w14:textId="77777777" w:rsidR="00E50DA5" w:rsidRPr="005C7E20" w:rsidRDefault="00E50DA5" w:rsidP="00E50DA5">
            <w:pPr>
              <w:spacing w:after="0" w:line="240" w:lineRule="auto"/>
              <w:ind w:left="360" w:hanging="360"/>
              <w:rPr>
                <w:rFonts w:ascii="Arial" w:hAnsi="Arial" w:cs="Arial"/>
                <w:b/>
                <w:bCs/>
                <w:sz w:val="21"/>
                <w:szCs w:val="21"/>
                <w:lang w:val="en-US"/>
              </w:rPr>
            </w:pPr>
          </w:p>
        </w:tc>
        <w:tc>
          <w:tcPr>
            <w:tcW w:w="3516" w:type="dxa"/>
            <w:tcBorders>
              <w:top w:val="single" w:sz="4" w:space="0" w:color="auto"/>
              <w:left w:val="nil"/>
              <w:bottom w:val="single" w:sz="4" w:space="0" w:color="auto"/>
              <w:right w:val="single" w:sz="4" w:space="0" w:color="auto"/>
            </w:tcBorders>
          </w:tcPr>
          <w:p w14:paraId="0F8C336D" w14:textId="5B86EBD7" w:rsidR="00E50DA5" w:rsidRPr="005C7E20" w:rsidRDefault="00E50DA5" w:rsidP="00E50DA5">
            <w:pPr>
              <w:spacing w:after="0" w:line="240" w:lineRule="auto"/>
              <w:ind w:left="360" w:hanging="360"/>
              <w:rPr>
                <w:rFonts w:ascii="Arial" w:hAnsi="Arial" w:cs="Arial"/>
                <w:bCs/>
                <w:sz w:val="21"/>
                <w:szCs w:val="21"/>
                <w:lang w:val="en-US"/>
              </w:rPr>
            </w:pPr>
            <w:r>
              <w:rPr>
                <w:rFonts w:ascii="Arial" w:hAnsi="Arial" w:cs="Arial"/>
                <w:bCs/>
                <w:sz w:val="21"/>
                <w:szCs w:val="21"/>
                <w:lang w:val="en-US"/>
              </w:rPr>
              <w:t>Equity</w:t>
            </w:r>
            <w:r w:rsidRPr="005C7E20">
              <w:rPr>
                <w:rFonts w:ascii="Arial" w:hAnsi="Arial" w:cs="Arial"/>
                <w:bCs/>
                <w:sz w:val="21"/>
                <w:szCs w:val="21"/>
                <w:lang w:val="en-US"/>
              </w:rPr>
              <w:t xml:space="preserve"> description</w:t>
            </w:r>
          </w:p>
        </w:tc>
        <w:tc>
          <w:tcPr>
            <w:tcW w:w="3907" w:type="dxa"/>
            <w:tcBorders>
              <w:top w:val="single" w:sz="4" w:space="0" w:color="auto"/>
              <w:left w:val="nil"/>
              <w:bottom w:val="single" w:sz="4" w:space="0" w:color="auto"/>
              <w:right w:val="single" w:sz="4" w:space="0" w:color="auto"/>
            </w:tcBorders>
          </w:tcPr>
          <w:p w14:paraId="109D8E81" w14:textId="6E9CDDA7" w:rsidR="00E50DA5" w:rsidRPr="00810662" w:rsidRDefault="00E50DA5" w:rsidP="00E50DA5">
            <w:pPr>
              <w:spacing w:after="0" w:line="240" w:lineRule="auto"/>
              <w:ind w:left="360" w:hanging="360"/>
              <w:rPr>
                <w:rFonts w:ascii="Arial" w:hAnsi="Arial" w:cs="Arial"/>
                <w:sz w:val="21"/>
                <w:szCs w:val="21"/>
              </w:rPr>
            </w:pPr>
            <w:r w:rsidRPr="005C7E20">
              <w:rPr>
                <w:rFonts w:ascii="Arial" w:hAnsi="Arial" w:cs="Arial"/>
                <w:sz w:val="21"/>
                <w:szCs w:val="21"/>
                <w:lang w:val="en-US"/>
              </w:rPr>
              <w:t xml:space="preserve">Open answer – </w:t>
            </w:r>
            <w:r w:rsidRPr="004D28D8">
              <w:rPr>
                <w:rFonts w:ascii="Arial" w:hAnsi="Arial" w:cs="Arial"/>
                <w:sz w:val="21"/>
                <w:szCs w:val="21"/>
              </w:rPr>
              <w:t xml:space="preserve">provide a description of how the study considers equity, and for which group. This is to corroborate and elaborate on the answers above. For example, describe the sub-group analysis undertaken, how the intervention targets a disadvantaged group or how the authors used an equity sensitive framework to inform their study. Please also note the page </w:t>
            </w:r>
            <w:r w:rsidRPr="004D28D8">
              <w:rPr>
                <w:rFonts w:ascii="Arial" w:hAnsi="Arial" w:cs="Arial"/>
                <w:sz w:val="21"/>
                <w:szCs w:val="21"/>
              </w:rPr>
              <w:lastRenderedPageBreak/>
              <w:t>number wher</w:t>
            </w:r>
            <w:r>
              <w:rPr>
                <w:rFonts w:ascii="Arial" w:hAnsi="Arial" w:cs="Arial"/>
                <w:sz w:val="21"/>
                <w:szCs w:val="21"/>
              </w:rPr>
              <w:t>e this information can be found</w:t>
            </w:r>
            <w:r w:rsidRPr="005C7E20">
              <w:rPr>
                <w:rFonts w:ascii="Arial" w:hAnsi="Arial" w:cs="Arial"/>
                <w:sz w:val="21"/>
                <w:szCs w:val="21"/>
                <w:lang w:val="en-US"/>
              </w:rPr>
              <w:t xml:space="preserve">. </w:t>
            </w:r>
          </w:p>
        </w:tc>
      </w:tr>
      <w:tr w:rsidR="00E50DA5" w:rsidRPr="002D0964" w14:paraId="4289AC94" w14:textId="77777777" w:rsidTr="00810662">
        <w:trPr>
          <w:trHeight w:val="300"/>
        </w:trPr>
        <w:tc>
          <w:tcPr>
            <w:tcW w:w="1786" w:type="dxa"/>
            <w:vMerge w:val="restart"/>
            <w:tcBorders>
              <w:top w:val="single" w:sz="4" w:space="0" w:color="auto"/>
              <w:left w:val="single" w:sz="4" w:space="0" w:color="auto"/>
              <w:bottom w:val="single" w:sz="4" w:space="0" w:color="auto"/>
              <w:right w:val="single" w:sz="4" w:space="0" w:color="auto"/>
            </w:tcBorders>
            <w:hideMark/>
          </w:tcPr>
          <w:p w14:paraId="064F0317" w14:textId="77777777" w:rsidR="00E50DA5" w:rsidRPr="005C7E20" w:rsidRDefault="00E50DA5" w:rsidP="00E50DA5">
            <w:pPr>
              <w:spacing w:after="0" w:line="240" w:lineRule="auto"/>
              <w:ind w:left="360" w:hanging="360"/>
              <w:rPr>
                <w:rFonts w:ascii="Arial" w:hAnsi="Arial" w:cs="Arial"/>
                <w:b/>
                <w:bCs/>
                <w:sz w:val="21"/>
                <w:szCs w:val="21"/>
                <w:lang w:val="en-US"/>
              </w:rPr>
            </w:pPr>
            <w:r w:rsidRPr="005C7E20">
              <w:rPr>
                <w:rFonts w:ascii="Arial" w:hAnsi="Arial" w:cs="Arial"/>
                <w:b/>
                <w:bCs/>
                <w:sz w:val="21"/>
                <w:szCs w:val="21"/>
                <w:lang w:val="en-US"/>
              </w:rPr>
              <w:lastRenderedPageBreak/>
              <w:t>Review confidence</w:t>
            </w:r>
          </w:p>
        </w:tc>
        <w:tc>
          <w:tcPr>
            <w:tcW w:w="3516" w:type="dxa"/>
            <w:tcBorders>
              <w:top w:val="single" w:sz="4" w:space="0" w:color="auto"/>
              <w:left w:val="nil"/>
              <w:bottom w:val="single" w:sz="4" w:space="0" w:color="auto"/>
              <w:right w:val="single" w:sz="4" w:space="0" w:color="auto"/>
            </w:tcBorders>
            <w:hideMark/>
          </w:tcPr>
          <w:p w14:paraId="20364FB7" w14:textId="63C59613" w:rsidR="00E50DA5" w:rsidRPr="005C7E20" w:rsidRDefault="00E50DA5" w:rsidP="00E50DA5">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 xml:space="preserve">Confidence in review (taken from quality appraisal from the </w:t>
            </w:r>
            <w:r w:rsidRPr="005C7E20">
              <w:rPr>
                <w:rFonts w:ascii="Arial" w:hAnsi="Arial" w:cs="Arial"/>
                <w:iCs/>
                <w:sz w:val="21"/>
                <w:szCs w:val="21"/>
                <w:lang w:val="en-US"/>
              </w:rPr>
              <w:t>adapted version of the SURE checklist</w:t>
            </w:r>
            <w:r w:rsidRPr="005C7E20">
              <w:rPr>
                <w:rFonts w:ascii="Arial" w:hAnsi="Arial" w:cs="Arial"/>
                <w:bCs/>
                <w:sz w:val="21"/>
                <w:szCs w:val="21"/>
                <w:lang w:val="en-US"/>
              </w:rPr>
              <w:t>) - (Systematic review only)</w:t>
            </w:r>
          </w:p>
        </w:tc>
        <w:tc>
          <w:tcPr>
            <w:tcW w:w="3907" w:type="dxa"/>
            <w:tcBorders>
              <w:top w:val="single" w:sz="4" w:space="0" w:color="auto"/>
              <w:left w:val="nil"/>
              <w:bottom w:val="single" w:sz="4" w:space="0" w:color="auto"/>
              <w:right w:val="single" w:sz="4" w:space="0" w:color="auto"/>
            </w:tcBorders>
            <w:hideMark/>
          </w:tcPr>
          <w:p w14:paraId="69A19BB6" w14:textId="77777777" w:rsidR="00E50DA5" w:rsidRPr="005C7E20" w:rsidRDefault="00E50DA5" w:rsidP="00FB4BE0">
            <w:pPr>
              <w:numPr>
                <w:ilvl w:val="0"/>
                <w:numId w:val="5"/>
              </w:numPr>
              <w:spacing w:after="0" w:line="240" w:lineRule="auto"/>
              <w:rPr>
                <w:rFonts w:ascii="Arial" w:hAnsi="Arial" w:cs="Arial"/>
                <w:sz w:val="21"/>
                <w:szCs w:val="21"/>
                <w:lang w:val="en-US"/>
              </w:rPr>
            </w:pPr>
            <w:r w:rsidRPr="005C7E20">
              <w:rPr>
                <w:rFonts w:ascii="Arial" w:hAnsi="Arial" w:cs="Arial"/>
                <w:sz w:val="21"/>
                <w:szCs w:val="21"/>
                <w:lang w:val="en-US"/>
              </w:rPr>
              <w:t>High</w:t>
            </w:r>
          </w:p>
          <w:p w14:paraId="77DF88CE" w14:textId="77777777" w:rsidR="00E50DA5" w:rsidRPr="005C7E20" w:rsidRDefault="00E50DA5" w:rsidP="00FB4BE0">
            <w:pPr>
              <w:numPr>
                <w:ilvl w:val="0"/>
                <w:numId w:val="5"/>
              </w:numPr>
              <w:spacing w:after="0" w:line="240" w:lineRule="auto"/>
              <w:rPr>
                <w:rFonts w:ascii="Arial" w:hAnsi="Arial" w:cs="Arial"/>
                <w:sz w:val="21"/>
                <w:szCs w:val="21"/>
                <w:lang w:val="en-US"/>
              </w:rPr>
            </w:pPr>
            <w:r w:rsidRPr="005C7E20">
              <w:rPr>
                <w:rFonts w:ascii="Arial" w:hAnsi="Arial" w:cs="Arial"/>
                <w:sz w:val="21"/>
                <w:szCs w:val="21"/>
                <w:lang w:val="en-US"/>
              </w:rPr>
              <w:t>Medium</w:t>
            </w:r>
          </w:p>
          <w:p w14:paraId="3570C6DC" w14:textId="24C6ACED" w:rsidR="00E50DA5" w:rsidRPr="005C7E20" w:rsidRDefault="00E50DA5" w:rsidP="00FB4BE0">
            <w:pPr>
              <w:numPr>
                <w:ilvl w:val="0"/>
                <w:numId w:val="5"/>
              </w:numPr>
              <w:spacing w:after="0" w:line="240" w:lineRule="auto"/>
              <w:rPr>
                <w:rFonts w:ascii="Arial" w:hAnsi="Arial" w:cs="Arial"/>
                <w:sz w:val="21"/>
                <w:szCs w:val="21"/>
                <w:lang w:val="en-US"/>
              </w:rPr>
            </w:pPr>
            <w:r w:rsidRPr="005C7E20">
              <w:rPr>
                <w:rFonts w:ascii="Arial" w:hAnsi="Arial" w:cs="Arial"/>
                <w:sz w:val="21"/>
                <w:szCs w:val="21"/>
                <w:lang w:val="en-US"/>
              </w:rPr>
              <w:t>Low</w:t>
            </w:r>
          </w:p>
        </w:tc>
      </w:tr>
      <w:tr w:rsidR="00E50DA5" w:rsidRPr="002D0964" w14:paraId="5FF9F36F" w14:textId="77777777" w:rsidTr="00810662">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AE8E9F" w14:textId="77777777" w:rsidR="00E50DA5" w:rsidRPr="005C7E20" w:rsidRDefault="00E50DA5" w:rsidP="00E50DA5">
            <w:pPr>
              <w:spacing w:after="0" w:line="240" w:lineRule="auto"/>
              <w:ind w:left="360" w:hanging="360"/>
              <w:rPr>
                <w:rFonts w:ascii="Arial" w:hAnsi="Arial" w:cs="Arial"/>
                <w:b/>
                <w:bCs/>
                <w:sz w:val="21"/>
                <w:szCs w:val="21"/>
                <w:lang w:val="en-US"/>
              </w:rPr>
            </w:pPr>
          </w:p>
        </w:tc>
        <w:tc>
          <w:tcPr>
            <w:tcW w:w="3516" w:type="dxa"/>
            <w:tcBorders>
              <w:top w:val="single" w:sz="4" w:space="0" w:color="auto"/>
              <w:left w:val="nil"/>
              <w:bottom w:val="single" w:sz="4" w:space="0" w:color="auto"/>
              <w:right w:val="single" w:sz="4" w:space="0" w:color="auto"/>
            </w:tcBorders>
            <w:hideMark/>
          </w:tcPr>
          <w:p w14:paraId="61A22FF8" w14:textId="1E03C436" w:rsidR="00E50DA5" w:rsidRPr="005C7E20" w:rsidRDefault="00E50DA5" w:rsidP="00E50DA5">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If high confidence, summary of findings - (Systematic review only)</w:t>
            </w:r>
          </w:p>
        </w:tc>
        <w:tc>
          <w:tcPr>
            <w:tcW w:w="3907" w:type="dxa"/>
            <w:tcBorders>
              <w:top w:val="single" w:sz="4" w:space="0" w:color="auto"/>
              <w:left w:val="nil"/>
              <w:bottom w:val="single" w:sz="4" w:space="0" w:color="auto"/>
              <w:right w:val="single" w:sz="4" w:space="0" w:color="auto"/>
            </w:tcBorders>
            <w:hideMark/>
          </w:tcPr>
          <w:p w14:paraId="26171E81" w14:textId="215414C0" w:rsidR="00E50DA5" w:rsidRPr="005C7E20" w:rsidRDefault="00E50DA5" w:rsidP="00E50DA5">
            <w:pPr>
              <w:spacing w:after="0" w:line="240" w:lineRule="auto"/>
              <w:ind w:left="360" w:hanging="360"/>
              <w:rPr>
                <w:rFonts w:ascii="Arial" w:hAnsi="Arial" w:cs="Arial"/>
                <w:sz w:val="21"/>
                <w:szCs w:val="21"/>
                <w:lang w:val="en-US"/>
              </w:rPr>
            </w:pPr>
            <w:r w:rsidRPr="005C7E20">
              <w:rPr>
                <w:rFonts w:ascii="Arial" w:hAnsi="Arial" w:cs="Arial"/>
                <w:sz w:val="21"/>
                <w:szCs w:val="21"/>
                <w:lang w:val="en-US"/>
              </w:rPr>
              <w:t>Open answer</w:t>
            </w:r>
          </w:p>
        </w:tc>
      </w:tr>
      <w:tr w:rsidR="00E50DA5" w:rsidRPr="002D0964" w14:paraId="6B5E19D1" w14:textId="77777777" w:rsidTr="00810662">
        <w:trPr>
          <w:trHeight w:val="300"/>
        </w:trPr>
        <w:tc>
          <w:tcPr>
            <w:tcW w:w="1786" w:type="dxa"/>
            <w:vMerge w:val="restart"/>
            <w:tcBorders>
              <w:top w:val="single" w:sz="4" w:space="0" w:color="auto"/>
              <w:left w:val="single" w:sz="4" w:space="0" w:color="auto"/>
              <w:bottom w:val="single" w:sz="4" w:space="0" w:color="auto"/>
              <w:right w:val="single" w:sz="4" w:space="0" w:color="auto"/>
            </w:tcBorders>
            <w:hideMark/>
          </w:tcPr>
          <w:p w14:paraId="12FCC87C" w14:textId="77777777" w:rsidR="00E50DA5" w:rsidRPr="005C7E20" w:rsidRDefault="00E50DA5" w:rsidP="00E50DA5">
            <w:pPr>
              <w:spacing w:after="0" w:line="240" w:lineRule="auto"/>
              <w:ind w:left="360" w:hanging="360"/>
              <w:rPr>
                <w:rFonts w:ascii="Arial" w:hAnsi="Arial" w:cs="Arial"/>
                <w:b/>
                <w:bCs/>
                <w:sz w:val="21"/>
                <w:szCs w:val="21"/>
                <w:lang w:val="en-US"/>
              </w:rPr>
            </w:pPr>
            <w:r w:rsidRPr="005C7E20">
              <w:rPr>
                <w:rFonts w:ascii="Arial" w:hAnsi="Arial" w:cs="Arial"/>
                <w:b/>
                <w:bCs/>
                <w:sz w:val="21"/>
                <w:szCs w:val="21"/>
                <w:lang w:val="en-US"/>
              </w:rPr>
              <w:t>Access</w:t>
            </w:r>
          </w:p>
        </w:tc>
        <w:tc>
          <w:tcPr>
            <w:tcW w:w="3516" w:type="dxa"/>
            <w:tcBorders>
              <w:top w:val="single" w:sz="4" w:space="0" w:color="auto"/>
              <w:left w:val="nil"/>
              <w:bottom w:val="single" w:sz="4" w:space="0" w:color="auto"/>
              <w:right w:val="single" w:sz="4" w:space="0" w:color="auto"/>
            </w:tcBorders>
            <w:hideMark/>
          </w:tcPr>
          <w:p w14:paraId="06A40AC0" w14:textId="4A882FE1" w:rsidR="00E50DA5" w:rsidRPr="005C7E20" w:rsidRDefault="00E50DA5" w:rsidP="00E50DA5">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Link</w:t>
            </w:r>
          </w:p>
        </w:tc>
        <w:tc>
          <w:tcPr>
            <w:tcW w:w="3907" w:type="dxa"/>
            <w:tcBorders>
              <w:top w:val="single" w:sz="4" w:space="0" w:color="auto"/>
              <w:left w:val="nil"/>
              <w:bottom w:val="single" w:sz="4" w:space="0" w:color="auto"/>
              <w:right w:val="single" w:sz="4" w:space="0" w:color="auto"/>
            </w:tcBorders>
            <w:hideMark/>
          </w:tcPr>
          <w:p w14:paraId="5E3D2916" w14:textId="07A63740" w:rsidR="00E50DA5" w:rsidRPr="005C7E20" w:rsidRDefault="00E50DA5" w:rsidP="00E50DA5">
            <w:pPr>
              <w:spacing w:after="0" w:line="240" w:lineRule="auto"/>
              <w:ind w:left="360" w:hanging="360"/>
              <w:rPr>
                <w:rFonts w:ascii="Arial" w:hAnsi="Arial" w:cs="Arial"/>
                <w:sz w:val="21"/>
                <w:szCs w:val="21"/>
                <w:lang w:val="en-US"/>
              </w:rPr>
            </w:pPr>
            <w:r w:rsidRPr="005C7E20">
              <w:rPr>
                <w:rFonts w:ascii="Arial" w:hAnsi="Arial" w:cs="Arial"/>
                <w:sz w:val="21"/>
                <w:szCs w:val="21"/>
                <w:lang w:val="en-US"/>
              </w:rPr>
              <w:t>Open answer (if already on 3ie database, please use this link)</w:t>
            </w:r>
          </w:p>
        </w:tc>
      </w:tr>
      <w:tr w:rsidR="00E50DA5" w:rsidRPr="002D0964" w14:paraId="65CBEF52" w14:textId="77777777" w:rsidTr="00810662">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114530" w14:textId="77777777" w:rsidR="00E50DA5" w:rsidRPr="005C7E20" w:rsidRDefault="00E50DA5" w:rsidP="00E50DA5">
            <w:pPr>
              <w:spacing w:after="0" w:line="240" w:lineRule="auto"/>
              <w:ind w:left="360" w:hanging="360"/>
              <w:rPr>
                <w:rFonts w:ascii="Arial" w:hAnsi="Arial" w:cs="Arial"/>
                <w:b/>
                <w:bCs/>
                <w:sz w:val="21"/>
                <w:szCs w:val="21"/>
                <w:lang w:val="en-US"/>
              </w:rPr>
            </w:pPr>
          </w:p>
        </w:tc>
        <w:tc>
          <w:tcPr>
            <w:tcW w:w="3516" w:type="dxa"/>
            <w:tcBorders>
              <w:top w:val="single" w:sz="4" w:space="0" w:color="auto"/>
              <w:left w:val="nil"/>
              <w:bottom w:val="single" w:sz="4" w:space="0" w:color="auto"/>
              <w:right w:val="single" w:sz="4" w:space="0" w:color="auto"/>
            </w:tcBorders>
          </w:tcPr>
          <w:p w14:paraId="75980964" w14:textId="0EA2353F" w:rsidR="00E50DA5" w:rsidRPr="005C7E20" w:rsidRDefault="00E50DA5" w:rsidP="00E50DA5">
            <w:pPr>
              <w:spacing w:after="0" w:line="240" w:lineRule="auto"/>
              <w:ind w:left="360" w:hanging="360"/>
              <w:rPr>
                <w:rFonts w:ascii="Arial" w:hAnsi="Arial" w:cs="Arial"/>
                <w:bCs/>
                <w:sz w:val="21"/>
                <w:szCs w:val="21"/>
                <w:lang w:val="en-US"/>
              </w:rPr>
            </w:pPr>
            <w:r w:rsidRPr="005C7E20">
              <w:rPr>
                <w:rFonts w:ascii="Arial" w:hAnsi="Arial" w:cs="Arial"/>
                <w:bCs/>
                <w:sz w:val="21"/>
                <w:szCs w:val="21"/>
                <w:lang w:val="en-US"/>
              </w:rPr>
              <w:t>On 3ie database (yet)?</w:t>
            </w:r>
          </w:p>
        </w:tc>
        <w:tc>
          <w:tcPr>
            <w:tcW w:w="3907" w:type="dxa"/>
            <w:tcBorders>
              <w:top w:val="single" w:sz="4" w:space="0" w:color="auto"/>
              <w:left w:val="nil"/>
              <w:bottom w:val="single" w:sz="4" w:space="0" w:color="auto"/>
              <w:right w:val="single" w:sz="4" w:space="0" w:color="auto"/>
            </w:tcBorders>
          </w:tcPr>
          <w:p w14:paraId="64AD420E" w14:textId="7FE15EB1" w:rsidR="00E50DA5" w:rsidRPr="005C7E20" w:rsidRDefault="00E50DA5" w:rsidP="00E50DA5">
            <w:pPr>
              <w:spacing w:after="0" w:line="240" w:lineRule="auto"/>
              <w:ind w:left="360" w:hanging="360"/>
              <w:rPr>
                <w:rFonts w:ascii="Arial" w:hAnsi="Arial" w:cs="Arial"/>
                <w:sz w:val="21"/>
                <w:szCs w:val="21"/>
                <w:lang w:val="en-US"/>
              </w:rPr>
            </w:pPr>
            <w:r w:rsidRPr="005C7E20">
              <w:rPr>
                <w:rFonts w:ascii="Arial" w:hAnsi="Arial" w:cs="Arial"/>
                <w:sz w:val="21"/>
                <w:szCs w:val="21"/>
                <w:lang w:val="en-US"/>
              </w:rPr>
              <w:t> Yes/No</w:t>
            </w:r>
          </w:p>
        </w:tc>
      </w:tr>
      <w:tr w:rsidR="00E50DA5" w:rsidRPr="002D0964" w14:paraId="292855C9" w14:textId="77777777" w:rsidTr="00810662">
        <w:trPr>
          <w:trHeight w:val="300"/>
        </w:trPr>
        <w:tc>
          <w:tcPr>
            <w:tcW w:w="0" w:type="auto"/>
            <w:tcBorders>
              <w:top w:val="single" w:sz="4" w:space="0" w:color="auto"/>
              <w:left w:val="single" w:sz="4" w:space="0" w:color="auto"/>
              <w:bottom w:val="single" w:sz="4" w:space="0" w:color="auto"/>
              <w:right w:val="single" w:sz="4" w:space="0" w:color="auto"/>
            </w:tcBorders>
            <w:vAlign w:val="center"/>
          </w:tcPr>
          <w:p w14:paraId="699C04AC" w14:textId="77777777" w:rsidR="00E50DA5" w:rsidRPr="005C7E20" w:rsidRDefault="00E50DA5" w:rsidP="00E50DA5">
            <w:pPr>
              <w:spacing w:after="0" w:line="240" w:lineRule="auto"/>
              <w:ind w:left="360" w:hanging="360"/>
              <w:rPr>
                <w:rFonts w:ascii="Arial" w:hAnsi="Arial" w:cs="Arial"/>
                <w:b/>
                <w:bCs/>
                <w:sz w:val="21"/>
                <w:szCs w:val="21"/>
                <w:lang w:val="en-US"/>
              </w:rPr>
            </w:pPr>
          </w:p>
        </w:tc>
        <w:tc>
          <w:tcPr>
            <w:tcW w:w="3516" w:type="dxa"/>
            <w:tcBorders>
              <w:top w:val="single" w:sz="4" w:space="0" w:color="auto"/>
              <w:left w:val="nil"/>
              <w:bottom w:val="single" w:sz="4" w:space="0" w:color="auto"/>
              <w:right w:val="single" w:sz="4" w:space="0" w:color="auto"/>
            </w:tcBorders>
          </w:tcPr>
          <w:p w14:paraId="216C25A2" w14:textId="77777777" w:rsidR="00E50DA5" w:rsidRPr="005C7E20" w:rsidRDefault="00E50DA5" w:rsidP="00E50DA5">
            <w:pPr>
              <w:spacing w:after="0" w:line="240" w:lineRule="auto"/>
              <w:ind w:left="360" w:hanging="360"/>
              <w:rPr>
                <w:rFonts w:ascii="Arial" w:hAnsi="Arial" w:cs="Arial"/>
                <w:bCs/>
                <w:sz w:val="21"/>
                <w:szCs w:val="21"/>
                <w:lang w:val="en-US"/>
              </w:rPr>
            </w:pPr>
          </w:p>
        </w:tc>
        <w:tc>
          <w:tcPr>
            <w:tcW w:w="3907" w:type="dxa"/>
            <w:tcBorders>
              <w:top w:val="single" w:sz="4" w:space="0" w:color="auto"/>
              <w:left w:val="nil"/>
              <w:bottom w:val="single" w:sz="4" w:space="0" w:color="auto"/>
              <w:right w:val="single" w:sz="4" w:space="0" w:color="auto"/>
            </w:tcBorders>
          </w:tcPr>
          <w:p w14:paraId="4CEC87F3" w14:textId="77777777" w:rsidR="00E50DA5" w:rsidRPr="005C7E20" w:rsidRDefault="00E50DA5" w:rsidP="00E50DA5">
            <w:pPr>
              <w:spacing w:after="0" w:line="240" w:lineRule="auto"/>
              <w:ind w:left="360" w:hanging="360"/>
              <w:rPr>
                <w:rFonts w:ascii="Arial" w:hAnsi="Arial" w:cs="Arial"/>
                <w:sz w:val="21"/>
                <w:szCs w:val="21"/>
                <w:lang w:val="en-US"/>
              </w:rPr>
            </w:pPr>
          </w:p>
        </w:tc>
      </w:tr>
    </w:tbl>
    <w:p w14:paraId="634A7761" w14:textId="6214F32A" w:rsidR="00BA6604" w:rsidRPr="00AC37D0" w:rsidRDefault="00BA6604" w:rsidP="00F21283">
      <w:pPr>
        <w:spacing w:after="0" w:line="240" w:lineRule="auto"/>
        <w:jc w:val="both"/>
        <w:rPr>
          <w:lang w:val="en-US"/>
        </w:rPr>
      </w:pPr>
    </w:p>
    <w:p w14:paraId="3AD2A62C" w14:textId="77777777" w:rsidR="00B630D0" w:rsidRPr="00AC37D0" w:rsidRDefault="00B630D0" w:rsidP="00C87E3E">
      <w:pPr>
        <w:spacing w:after="0" w:line="240" w:lineRule="auto"/>
        <w:jc w:val="both"/>
        <w:rPr>
          <w:lang w:val="en-US"/>
        </w:rPr>
        <w:sectPr w:rsidR="00B630D0" w:rsidRPr="00AC37D0" w:rsidSect="00D36EC8">
          <w:footerReference w:type="even" r:id="rId8"/>
          <w:footerReference w:type="default" r:id="rId9"/>
          <w:pgSz w:w="11906" w:h="16838"/>
          <w:pgMar w:top="1440" w:right="1440" w:bottom="1440" w:left="1440" w:header="720" w:footer="720" w:gutter="0"/>
          <w:cols w:space="720"/>
          <w:docGrid w:linePitch="360"/>
        </w:sectPr>
      </w:pPr>
    </w:p>
    <w:p w14:paraId="2677C7E4" w14:textId="7AB157F7" w:rsidR="00BA6604" w:rsidRPr="00AC37D0" w:rsidRDefault="00BA6604" w:rsidP="00C87E3E">
      <w:pPr>
        <w:spacing w:after="0" w:line="240" w:lineRule="auto"/>
        <w:jc w:val="both"/>
        <w:rPr>
          <w:b/>
          <w:lang w:val="en-US"/>
        </w:rPr>
      </w:pPr>
      <w:r w:rsidRPr="00AC37D0">
        <w:rPr>
          <w:b/>
          <w:lang w:val="en-US"/>
        </w:rPr>
        <w:lastRenderedPageBreak/>
        <w:t xml:space="preserve">Data to be collected and </w:t>
      </w:r>
      <w:r w:rsidR="00517184" w:rsidRPr="00AC37D0">
        <w:rPr>
          <w:b/>
          <w:lang w:val="en-US"/>
        </w:rPr>
        <w:t>summarized</w:t>
      </w:r>
      <w:r w:rsidRPr="00AC37D0">
        <w:rPr>
          <w:b/>
          <w:lang w:val="en-US"/>
        </w:rPr>
        <w:t xml:space="preserve"> for database entries: terms of reference</w:t>
      </w:r>
    </w:p>
    <w:p w14:paraId="5C3C44E0" w14:textId="77777777" w:rsidR="00512DEA" w:rsidRPr="00AC37D0" w:rsidRDefault="00512DEA" w:rsidP="00C87E3E">
      <w:pPr>
        <w:spacing w:after="0" w:line="240" w:lineRule="auto"/>
        <w:jc w:val="both"/>
        <w:rPr>
          <w:b/>
          <w:lang w:val="en-US"/>
        </w:rPr>
      </w:pPr>
    </w:p>
    <w:p w14:paraId="0F2B376B" w14:textId="77777777" w:rsidR="00BA6604" w:rsidRPr="00AC37D0" w:rsidRDefault="00BA6604" w:rsidP="00FB4BE0">
      <w:pPr>
        <w:numPr>
          <w:ilvl w:val="0"/>
          <w:numId w:val="1"/>
        </w:numPr>
        <w:spacing w:after="0" w:line="240" w:lineRule="auto"/>
        <w:ind w:left="720" w:hanging="578"/>
        <w:jc w:val="both"/>
        <w:rPr>
          <w:lang w:val="en-US"/>
        </w:rPr>
      </w:pPr>
      <w:r w:rsidRPr="00AC37D0">
        <w:rPr>
          <w:lang w:val="en-US"/>
        </w:rPr>
        <w:t>Existing record on database: YES/ NO (Check if there is an existing record on the database, if yes, work from this and update it, if no proceed making a new record)</w:t>
      </w:r>
    </w:p>
    <w:p w14:paraId="07F9C8E2" w14:textId="77777777" w:rsidR="00BA6604" w:rsidRPr="00AC37D0" w:rsidRDefault="00BA6604" w:rsidP="00FB4BE0">
      <w:pPr>
        <w:numPr>
          <w:ilvl w:val="0"/>
          <w:numId w:val="1"/>
        </w:numPr>
        <w:spacing w:after="0" w:line="240" w:lineRule="auto"/>
        <w:ind w:left="720" w:hanging="578"/>
        <w:jc w:val="both"/>
        <w:rPr>
          <w:lang w:val="en-US"/>
        </w:rPr>
      </w:pPr>
      <w:r w:rsidRPr="00AC37D0">
        <w:rPr>
          <w:lang w:val="en-US"/>
        </w:rPr>
        <w:t>Title:</w:t>
      </w:r>
    </w:p>
    <w:p w14:paraId="149C44BF" w14:textId="77777777" w:rsidR="00BA6604" w:rsidRPr="00AC37D0" w:rsidRDefault="00BA6604" w:rsidP="00FB4BE0">
      <w:pPr>
        <w:numPr>
          <w:ilvl w:val="0"/>
          <w:numId w:val="1"/>
        </w:numPr>
        <w:spacing w:after="0" w:line="240" w:lineRule="auto"/>
        <w:ind w:left="720" w:hanging="578"/>
        <w:jc w:val="both"/>
        <w:rPr>
          <w:lang w:val="en-US"/>
        </w:rPr>
      </w:pPr>
      <w:r w:rsidRPr="00AC37D0">
        <w:rPr>
          <w:lang w:val="en-US"/>
        </w:rPr>
        <w:t>Author:</w:t>
      </w:r>
    </w:p>
    <w:p w14:paraId="4A06012B" w14:textId="77777777" w:rsidR="00BA6604" w:rsidRPr="00AC37D0" w:rsidRDefault="00BA6604" w:rsidP="00FB4BE0">
      <w:pPr>
        <w:numPr>
          <w:ilvl w:val="0"/>
          <w:numId w:val="1"/>
        </w:numPr>
        <w:spacing w:after="0" w:line="240" w:lineRule="auto"/>
        <w:ind w:left="720" w:hanging="578"/>
        <w:jc w:val="both"/>
        <w:rPr>
          <w:i/>
          <w:lang w:val="en-US"/>
        </w:rPr>
      </w:pPr>
      <w:r w:rsidRPr="00AC37D0">
        <w:rPr>
          <w:lang w:val="en-US"/>
        </w:rPr>
        <w:t xml:space="preserve">Geographical coverage: Please list with standard regions used for the database. These are: </w:t>
      </w:r>
      <w:r w:rsidRPr="00AC37D0">
        <w:rPr>
          <w:i/>
          <w:lang w:val="en-US"/>
        </w:rPr>
        <w:t>East Asia and Pacific (including South East Asia), South Asia, Europe and CIS, , Middle East and North Africa, Sub-Saharan Africa, Latin America and the Caribbean, North America, Commonwealth of Independent States, Developed Countries</w:t>
      </w:r>
    </w:p>
    <w:p w14:paraId="6367A7C9" w14:textId="77777777" w:rsidR="00BA6604" w:rsidRPr="00AC37D0" w:rsidRDefault="00BA6604" w:rsidP="00FB4BE0">
      <w:pPr>
        <w:numPr>
          <w:ilvl w:val="0"/>
          <w:numId w:val="1"/>
        </w:numPr>
        <w:spacing w:after="0" w:line="240" w:lineRule="auto"/>
        <w:ind w:left="720" w:hanging="578"/>
        <w:jc w:val="both"/>
        <w:rPr>
          <w:lang w:val="en-US"/>
        </w:rPr>
      </w:pPr>
      <w:r w:rsidRPr="00F67528">
        <w:rPr>
          <w:lang w:val="en-US"/>
        </w:rPr>
        <w:t>Sector:</w:t>
      </w:r>
      <w:r w:rsidRPr="00AC37D0">
        <w:rPr>
          <w:lang w:val="en-US"/>
        </w:rPr>
        <w:t xml:space="preserve"> Please use list with standard sectors for the database. More than one sector category, or more sub-sectors within this category, may apply. If in doubt, err on the side of being over-inclusive, and leave a comment for the peer reviewer indicating any doubts. These are: </w:t>
      </w:r>
      <w:r w:rsidR="00DE4FAF" w:rsidRPr="00AC37D0">
        <w:rPr>
          <w:i/>
          <w:lang w:val="en-US"/>
        </w:rPr>
        <w:t>reproductive, maternal, newborn, child or adol</w:t>
      </w:r>
      <w:r w:rsidR="00280EBE" w:rsidRPr="00AC37D0">
        <w:rPr>
          <w:i/>
          <w:lang w:val="en-US"/>
        </w:rPr>
        <w:t>e</w:t>
      </w:r>
      <w:r w:rsidR="00DE4FAF" w:rsidRPr="00AC37D0">
        <w:rPr>
          <w:i/>
          <w:lang w:val="en-US"/>
        </w:rPr>
        <w:t>scent</w:t>
      </w:r>
    </w:p>
    <w:p w14:paraId="1A9CA9B5" w14:textId="77777777" w:rsidR="00BA6604" w:rsidRPr="00AC37D0" w:rsidRDefault="00BA6604" w:rsidP="00FB4BE0">
      <w:pPr>
        <w:numPr>
          <w:ilvl w:val="0"/>
          <w:numId w:val="1"/>
        </w:numPr>
        <w:spacing w:after="0" w:line="240" w:lineRule="auto"/>
        <w:ind w:left="720" w:hanging="578"/>
        <w:jc w:val="both"/>
        <w:rPr>
          <w:lang w:val="en-US"/>
        </w:rPr>
      </w:pPr>
      <w:r w:rsidRPr="00AC37D0">
        <w:rPr>
          <w:lang w:val="en-US"/>
        </w:rPr>
        <w:t>Sub-sector: See notes at the bottom of the document for full list of sub-sectors*</w:t>
      </w:r>
    </w:p>
    <w:p w14:paraId="07273683" w14:textId="77777777" w:rsidR="00BA6604" w:rsidRPr="00AC37D0" w:rsidRDefault="00BA6604" w:rsidP="00FB4BE0">
      <w:pPr>
        <w:numPr>
          <w:ilvl w:val="0"/>
          <w:numId w:val="1"/>
        </w:numPr>
        <w:spacing w:after="0" w:line="240" w:lineRule="auto"/>
        <w:ind w:left="720" w:hanging="578"/>
        <w:jc w:val="both"/>
        <w:rPr>
          <w:lang w:val="en-US"/>
        </w:rPr>
      </w:pPr>
      <w:r w:rsidRPr="00AC37D0">
        <w:rPr>
          <w:lang w:val="en-US"/>
        </w:rPr>
        <w:t xml:space="preserve">Equity focus:  this might be no, or one/ several of the following: </w:t>
      </w:r>
      <w:r w:rsidRPr="00AC37D0">
        <w:rPr>
          <w:i/>
          <w:lang w:val="en-US"/>
        </w:rPr>
        <w:t>gender, indigenous groups, ethnic minorities, differently-abled, orphans and vulnerable children, elderly, migrant workers, refugees.</w:t>
      </w:r>
      <w:r w:rsidRPr="00AC37D0">
        <w:rPr>
          <w:lang w:val="en-US"/>
        </w:rPr>
        <w:t xml:space="preserve"> If equity considered, please state in what way.</w:t>
      </w:r>
    </w:p>
    <w:p w14:paraId="0662E415" w14:textId="77777777" w:rsidR="00BA6604" w:rsidRPr="00AC37D0" w:rsidRDefault="00BA6604" w:rsidP="00FB4BE0">
      <w:pPr>
        <w:numPr>
          <w:ilvl w:val="0"/>
          <w:numId w:val="1"/>
        </w:numPr>
        <w:spacing w:after="0" w:line="240" w:lineRule="auto"/>
        <w:ind w:left="720" w:hanging="578"/>
        <w:jc w:val="both"/>
        <w:rPr>
          <w:lang w:val="en-US"/>
        </w:rPr>
      </w:pPr>
      <w:r w:rsidRPr="00AC37D0">
        <w:rPr>
          <w:lang w:val="en-US"/>
        </w:rPr>
        <w:t>Status: Completed, Protocol or Title stage (delete as appropriate)</w:t>
      </w:r>
    </w:p>
    <w:p w14:paraId="1AD4BEB7" w14:textId="77777777" w:rsidR="00BA6604" w:rsidRPr="00AC37D0" w:rsidRDefault="00BA6604" w:rsidP="00FB4BE0">
      <w:pPr>
        <w:numPr>
          <w:ilvl w:val="0"/>
          <w:numId w:val="1"/>
        </w:numPr>
        <w:spacing w:after="0" w:line="240" w:lineRule="auto"/>
        <w:ind w:left="720" w:hanging="578"/>
        <w:jc w:val="both"/>
        <w:rPr>
          <w:lang w:val="en-US"/>
        </w:rPr>
      </w:pPr>
      <w:r w:rsidRPr="00AC37D0">
        <w:rPr>
          <w:lang w:val="en-US"/>
        </w:rPr>
        <w:t>Review type: effectiveness review (drawing on evidence from impact evaluations), or other review (delete as appropriate)</w:t>
      </w:r>
    </w:p>
    <w:p w14:paraId="6EA53816" w14:textId="77777777" w:rsidR="00BA6604" w:rsidRPr="00AC37D0" w:rsidRDefault="00BA6604" w:rsidP="00FB4BE0">
      <w:pPr>
        <w:numPr>
          <w:ilvl w:val="0"/>
          <w:numId w:val="1"/>
        </w:numPr>
        <w:spacing w:after="0" w:line="240" w:lineRule="auto"/>
        <w:ind w:left="720" w:hanging="578"/>
        <w:jc w:val="both"/>
        <w:rPr>
          <w:lang w:val="en-US"/>
        </w:rPr>
      </w:pPr>
      <w:r w:rsidRPr="00AC37D0">
        <w:rPr>
          <w:lang w:val="en-US"/>
        </w:rPr>
        <w:t xml:space="preserve">Quantitative synthesis method, if applicable: e.g.: narrative/thematic synthesis; meta-analysis </w:t>
      </w:r>
      <w:proofErr w:type="spellStart"/>
      <w:r w:rsidRPr="00AC37D0">
        <w:rPr>
          <w:lang w:val="en-US"/>
        </w:rPr>
        <w:t>etc</w:t>
      </w:r>
      <w:proofErr w:type="spellEnd"/>
      <w:r w:rsidRPr="00AC37D0">
        <w:rPr>
          <w:lang w:val="en-US"/>
        </w:rPr>
        <w:t>?</w:t>
      </w:r>
    </w:p>
    <w:p w14:paraId="53659A61" w14:textId="77777777" w:rsidR="00BA6604" w:rsidRPr="00AC37D0" w:rsidRDefault="00BA6604" w:rsidP="00FB4BE0">
      <w:pPr>
        <w:numPr>
          <w:ilvl w:val="0"/>
          <w:numId w:val="1"/>
        </w:numPr>
        <w:spacing w:after="0" w:line="240" w:lineRule="auto"/>
        <w:ind w:left="720" w:hanging="578"/>
        <w:jc w:val="both"/>
        <w:rPr>
          <w:lang w:val="en-US"/>
        </w:rPr>
      </w:pPr>
      <w:r w:rsidRPr="00AC37D0">
        <w:rPr>
          <w:lang w:val="en-US"/>
        </w:rPr>
        <w:t xml:space="preserve">Qualitative synthesis method, if applicable: </w:t>
      </w:r>
    </w:p>
    <w:p w14:paraId="5F9000FD" w14:textId="67E3D0BF" w:rsidR="00F67528" w:rsidRDefault="00F67528" w:rsidP="00FB4BE0">
      <w:pPr>
        <w:numPr>
          <w:ilvl w:val="0"/>
          <w:numId w:val="1"/>
        </w:numPr>
        <w:spacing w:after="0" w:line="240" w:lineRule="auto"/>
        <w:ind w:left="720" w:hanging="578"/>
        <w:jc w:val="both"/>
        <w:rPr>
          <w:lang w:val="en-US"/>
        </w:rPr>
      </w:pPr>
      <w:r>
        <w:rPr>
          <w:lang w:val="en-US"/>
        </w:rPr>
        <w:t>For systematic reviews rated as high-confidence only:</w:t>
      </w:r>
    </w:p>
    <w:p w14:paraId="7BE054C6" w14:textId="77777777" w:rsidR="00BA6604" w:rsidRPr="00AC37D0" w:rsidRDefault="00BA6604" w:rsidP="00FB4BE0">
      <w:pPr>
        <w:numPr>
          <w:ilvl w:val="0"/>
          <w:numId w:val="1"/>
        </w:numPr>
        <w:spacing w:after="0" w:line="240" w:lineRule="auto"/>
        <w:ind w:left="1298" w:hanging="578"/>
        <w:jc w:val="both"/>
        <w:rPr>
          <w:lang w:val="en-US"/>
        </w:rPr>
      </w:pPr>
      <w:r w:rsidRPr="00AC37D0">
        <w:rPr>
          <w:lang w:val="en-US"/>
        </w:rPr>
        <w:t>Background: Brief description of the interventions and motivation for the review. What is the problem? What is the intervention? How does it aim to have an impact on outcomes of interest?</w:t>
      </w:r>
    </w:p>
    <w:p w14:paraId="68213274" w14:textId="77777777" w:rsidR="00BA6604" w:rsidRPr="00AC37D0" w:rsidRDefault="00BA6604" w:rsidP="00FB4BE0">
      <w:pPr>
        <w:numPr>
          <w:ilvl w:val="0"/>
          <w:numId w:val="1"/>
        </w:numPr>
        <w:spacing w:after="0" w:line="240" w:lineRule="auto"/>
        <w:ind w:left="1298" w:hanging="578"/>
        <w:jc w:val="both"/>
        <w:rPr>
          <w:lang w:val="en-US"/>
        </w:rPr>
      </w:pPr>
      <w:r w:rsidRPr="00AC37D0">
        <w:rPr>
          <w:lang w:val="en-US"/>
        </w:rPr>
        <w:t xml:space="preserve">Objectives: Objectives of the review – here you can quote authors verbatim, using quotation marks. But the authors stated objectives are usually a bit too long/wordy and/or any one statement does not always contain all of the objectives (this information might be at several places in the review). Rewording is almost always possible and the resulting reworded statement is usually more concise and more easily understandable, so when please reword the objectives when possible.  </w:t>
      </w:r>
    </w:p>
    <w:p w14:paraId="5C99762A" w14:textId="77777777" w:rsidR="00BA6604" w:rsidRPr="00AC37D0" w:rsidRDefault="00BA6604" w:rsidP="00FB4BE0">
      <w:pPr>
        <w:numPr>
          <w:ilvl w:val="0"/>
          <w:numId w:val="1"/>
        </w:numPr>
        <w:spacing w:after="0" w:line="240" w:lineRule="auto"/>
        <w:ind w:left="1298" w:hanging="578"/>
        <w:jc w:val="both"/>
        <w:rPr>
          <w:lang w:val="en-US"/>
        </w:rPr>
      </w:pPr>
      <w:r w:rsidRPr="00AC37D0">
        <w:rPr>
          <w:lang w:val="en-US"/>
        </w:rPr>
        <w:t xml:space="preserve">Main findings: This section should include a brief description of findings, including number of included studies, location of studies, results of synthesis (if meta-analysis was conducted, include pooled effect size and 95 percent confidence interval for relevant syntheses), conclusions, findings regarding methodology and future research.  </w:t>
      </w:r>
    </w:p>
    <w:p w14:paraId="065703ED" w14:textId="77777777" w:rsidR="00BA6604" w:rsidRPr="00AC37D0" w:rsidRDefault="00BA6604" w:rsidP="00F67528">
      <w:pPr>
        <w:spacing w:after="0" w:line="240" w:lineRule="auto"/>
        <w:ind w:left="1298"/>
        <w:jc w:val="both"/>
        <w:rPr>
          <w:lang w:val="en-US"/>
        </w:rPr>
      </w:pPr>
      <w:r w:rsidRPr="00AC37D0">
        <w:rPr>
          <w:lang w:val="en-US"/>
        </w:rPr>
        <w:t xml:space="preserve">The section should be structured as follows (including the subheadings): </w:t>
      </w:r>
    </w:p>
    <w:p w14:paraId="533E4655" w14:textId="77777777" w:rsidR="00BA6604" w:rsidRPr="00AC37D0" w:rsidRDefault="00BA6604" w:rsidP="00F67528">
      <w:pPr>
        <w:spacing w:after="0" w:line="240" w:lineRule="auto"/>
        <w:ind w:left="720" w:firstLine="566"/>
        <w:jc w:val="both"/>
        <w:rPr>
          <w:lang w:val="en-US"/>
        </w:rPr>
      </w:pPr>
      <w:r w:rsidRPr="00AC37D0">
        <w:rPr>
          <w:lang w:val="en-US"/>
        </w:rPr>
        <w:t xml:space="preserve">One line summary: </w:t>
      </w:r>
      <w:proofErr w:type="spellStart"/>
      <w:r w:rsidRPr="00AC37D0">
        <w:rPr>
          <w:lang w:val="en-US"/>
        </w:rPr>
        <w:t>summarise</w:t>
      </w:r>
      <w:proofErr w:type="spellEnd"/>
      <w:r w:rsidRPr="00AC37D0">
        <w:rPr>
          <w:lang w:val="en-US"/>
        </w:rPr>
        <w:t xml:space="preserve"> the conclusions of the review in one or two sentences</w:t>
      </w:r>
    </w:p>
    <w:p w14:paraId="171CFD4E" w14:textId="77777777" w:rsidR="00BA6604" w:rsidRPr="00AC37D0" w:rsidRDefault="00BA6604" w:rsidP="00F67528">
      <w:pPr>
        <w:spacing w:after="0" w:line="240" w:lineRule="auto"/>
        <w:ind w:left="720" w:firstLine="566"/>
        <w:jc w:val="both"/>
        <w:rPr>
          <w:lang w:val="en-US"/>
        </w:rPr>
      </w:pPr>
      <w:r w:rsidRPr="00AC37D0">
        <w:rPr>
          <w:lang w:val="en-US"/>
        </w:rPr>
        <w:t>Evidence base: Number and types of studies, geographical location and thematic focus</w:t>
      </w:r>
    </w:p>
    <w:p w14:paraId="4E2E4551" w14:textId="77777777" w:rsidR="00BA6604" w:rsidRPr="00AC37D0" w:rsidRDefault="00BA6604" w:rsidP="00F67528">
      <w:pPr>
        <w:spacing w:after="0" w:line="240" w:lineRule="auto"/>
        <w:ind w:left="1286"/>
        <w:jc w:val="both"/>
        <w:rPr>
          <w:lang w:val="en-US"/>
        </w:rPr>
      </w:pPr>
      <w:r w:rsidRPr="00AC37D0">
        <w:rPr>
          <w:lang w:val="en-US"/>
        </w:rPr>
        <w:t xml:space="preserve">Policy relevant findings: findings related to the effectiveness of the intervention </w:t>
      </w:r>
      <w:proofErr w:type="spellStart"/>
      <w:r w:rsidRPr="00AC37D0">
        <w:rPr>
          <w:lang w:val="en-US"/>
        </w:rPr>
        <w:t>etc</w:t>
      </w:r>
      <w:proofErr w:type="spellEnd"/>
    </w:p>
    <w:p w14:paraId="6026262A" w14:textId="77777777" w:rsidR="00BA6604" w:rsidRPr="00AC37D0" w:rsidRDefault="00BA6604" w:rsidP="00F67528">
      <w:pPr>
        <w:spacing w:after="0" w:line="240" w:lineRule="auto"/>
        <w:ind w:left="1286"/>
        <w:jc w:val="both"/>
        <w:rPr>
          <w:lang w:val="en-US"/>
        </w:rPr>
      </w:pPr>
      <w:r w:rsidRPr="00AC37D0">
        <w:rPr>
          <w:lang w:val="en-US"/>
        </w:rPr>
        <w:t>Implications for further research: any mention of issues to be addressed in future research, including issues relating to study design.</w:t>
      </w:r>
    </w:p>
    <w:p w14:paraId="32930F1F" w14:textId="77777777" w:rsidR="00BA6604" w:rsidRPr="00AC37D0" w:rsidRDefault="00BA6604" w:rsidP="00FB4BE0">
      <w:pPr>
        <w:numPr>
          <w:ilvl w:val="0"/>
          <w:numId w:val="1"/>
        </w:numPr>
        <w:spacing w:after="0" w:line="240" w:lineRule="auto"/>
        <w:ind w:left="1298" w:hanging="578"/>
        <w:jc w:val="both"/>
        <w:rPr>
          <w:lang w:val="en-US"/>
        </w:rPr>
      </w:pPr>
      <w:r w:rsidRPr="00AC37D0">
        <w:rPr>
          <w:lang w:val="en-US"/>
        </w:rPr>
        <w:t>Methodology:  Inclusion criteria (including population, intervention, study design (e.g.: RCTs and Quasi-experimental studies), outcomes and contexts), outline of search (including main databases and time period of search, data collection and synthesis. Please see guidelines for more guidance on this section.</w:t>
      </w:r>
    </w:p>
    <w:p w14:paraId="4EB7E763" w14:textId="2621FA6D" w:rsidR="00BA6604" w:rsidRPr="00AC37D0" w:rsidRDefault="00BA6604" w:rsidP="00FB4BE0">
      <w:pPr>
        <w:numPr>
          <w:ilvl w:val="0"/>
          <w:numId w:val="1"/>
        </w:numPr>
        <w:spacing w:after="0" w:line="240" w:lineRule="auto"/>
        <w:ind w:left="720" w:hanging="578"/>
        <w:jc w:val="both"/>
        <w:rPr>
          <w:lang w:val="en-US"/>
        </w:rPr>
      </w:pPr>
      <w:r w:rsidRPr="00AC37D0">
        <w:rPr>
          <w:lang w:val="en-US"/>
        </w:rPr>
        <w:t xml:space="preserve">Applicability/external validity: Does the review discuss how generalizable the results are? What methods, if any, does the review use to assess applicability/external validity? Do the authors take any steps to improve the applicability/external validity of the findings of the </w:t>
      </w:r>
      <w:r w:rsidRPr="00AC37D0">
        <w:rPr>
          <w:lang w:val="en-US"/>
        </w:rPr>
        <w:lastRenderedPageBreak/>
        <w:t>review (</w:t>
      </w:r>
      <w:proofErr w:type="spellStart"/>
      <w:r w:rsidRPr="00AC37D0">
        <w:rPr>
          <w:lang w:val="en-US"/>
        </w:rPr>
        <w:t>eg</w:t>
      </w:r>
      <w:proofErr w:type="spellEnd"/>
      <w:r w:rsidRPr="00AC37D0">
        <w:rPr>
          <w:lang w:val="en-US"/>
        </w:rPr>
        <w:t xml:space="preserve">: use a </w:t>
      </w:r>
      <w:r w:rsidR="00F67528" w:rsidRPr="00AC37D0">
        <w:rPr>
          <w:lang w:val="en-US"/>
        </w:rPr>
        <w:t>theory-based</w:t>
      </w:r>
      <w:r w:rsidRPr="00AC37D0">
        <w:rPr>
          <w:lang w:val="en-US"/>
        </w:rPr>
        <w:t xml:space="preserve"> approach, drawing on a logic model or program theory, and/ or reporting information along the causal chain)</w:t>
      </w:r>
    </w:p>
    <w:p w14:paraId="0034939D" w14:textId="7AEB4F13" w:rsidR="00BA6604" w:rsidRPr="00AC37D0" w:rsidRDefault="00BA6604" w:rsidP="00FB4BE0">
      <w:pPr>
        <w:numPr>
          <w:ilvl w:val="0"/>
          <w:numId w:val="1"/>
        </w:numPr>
        <w:spacing w:after="0" w:line="240" w:lineRule="auto"/>
        <w:ind w:left="720" w:hanging="578"/>
        <w:jc w:val="both"/>
        <w:rPr>
          <w:lang w:val="en-US"/>
        </w:rPr>
      </w:pPr>
      <w:r w:rsidRPr="00AC37D0">
        <w:rPr>
          <w:lang w:val="en-US"/>
        </w:rPr>
        <w:t xml:space="preserve">Publication Source: Author, year, Title, Publication details (if journal: title, vol, no, pp; if report series/ working paper </w:t>
      </w:r>
      <w:r w:rsidR="00105BC3" w:rsidRPr="00AC37D0">
        <w:rPr>
          <w:lang w:val="en-US"/>
        </w:rPr>
        <w:t>etc.</w:t>
      </w:r>
      <w:r w:rsidRPr="00AC37D0">
        <w:rPr>
          <w:lang w:val="en-US"/>
        </w:rPr>
        <w:t>: Title of series and no if applicable, publisher location: publisher name; if book: publisher location: publisher name)</w:t>
      </w:r>
    </w:p>
    <w:p w14:paraId="7C0FAEEB" w14:textId="77777777" w:rsidR="00BA6604" w:rsidRPr="00AC37D0" w:rsidRDefault="00BA6604" w:rsidP="00C87E3E">
      <w:pPr>
        <w:spacing w:after="0" w:line="240" w:lineRule="auto"/>
        <w:jc w:val="both"/>
        <w:rPr>
          <w:lang w:val="en-US"/>
        </w:rPr>
      </w:pPr>
      <w:r w:rsidRPr="00AC37D0">
        <w:rPr>
          <w:lang w:val="en-US"/>
        </w:rPr>
        <w:t xml:space="preserve"> </w:t>
      </w:r>
      <w:r w:rsidRPr="00AC37D0">
        <w:rPr>
          <w:lang w:val="en-US"/>
        </w:rPr>
        <w:tab/>
        <w:t>Example from JDEFF citation for journal article citation (for more refer JDEFF)</w:t>
      </w:r>
    </w:p>
    <w:p w14:paraId="00B6791E" w14:textId="77777777" w:rsidR="00BA6604" w:rsidRPr="00AC37D0" w:rsidRDefault="00BA6604" w:rsidP="00C87E3E">
      <w:pPr>
        <w:spacing w:after="0" w:line="240" w:lineRule="auto"/>
        <w:ind w:left="708"/>
        <w:jc w:val="both"/>
        <w:rPr>
          <w:lang w:val="en-US"/>
        </w:rPr>
      </w:pPr>
      <w:r w:rsidRPr="00AC37D0">
        <w:rPr>
          <w:lang w:val="en-US"/>
        </w:rPr>
        <w:t xml:space="preserve">Salazar, D.J. and </w:t>
      </w:r>
      <w:proofErr w:type="spellStart"/>
      <w:r w:rsidRPr="00AC37D0">
        <w:rPr>
          <w:lang w:val="en-US"/>
        </w:rPr>
        <w:t>Alper</w:t>
      </w:r>
      <w:proofErr w:type="spellEnd"/>
      <w:r w:rsidRPr="00AC37D0">
        <w:rPr>
          <w:lang w:val="en-US"/>
        </w:rPr>
        <w:t>, D.K. (2002) Reconciling environmentalism and the left: perspectives on democracy and social justice in British Columbia's environmental movement. Canadian Journal of Political Science, 35(4), pp. 527–566.</w:t>
      </w:r>
    </w:p>
    <w:p w14:paraId="73512C9E" w14:textId="77777777" w:rsidR="00BA6604" w:rsidRPr="00AC37D0" w:rsidRDefault="00BA6604" w:rsidP="00FB4BE0">
      <w:pPr>
        <w:numPr>
          <w:ilvl w:val="0"/>
          <w:numId w:val="1"/>
        </w:numPr>
        <w:spacing w:after="0" w:line="240" w:lineRule="auto"/>
        <w:ind w:left="720" w:hanging="578"/>
        <w:jc w:val="both"/>
        <w:rPr>
          <w:lang w:val="en-US"/>
        </w:rPr>
      </w:pPr>
      <w:r w:rsidRPr="00AC37D0">
        <w:rPr>
          <w:lang w:val="en-US"/>
        </w:rPr>
        <w:t>Downloadable link: Include link to downloadable paper – preferably open access, but if this is not available include link to pay per view.</w:t>
      </w:r>
    </w:p>
    <w:p w14:paraId="0C299680" w14:textId="77777777" w:rsidR="009D1300" w:rsidRPr="00AC37D0" w:rsidRDefault="00BA6604" w:rsidP="00FB4BE0">
      <w:pPr>
        <w:numPr>
          <w:ilvl w:val="0"/>
          <w:numId w:val="1"/>
        </w:numPr>
        <w:spacing w:after="0" w:line="240" w:lineRule="auto"/>
        <w:ind w:left="720" w:hanging="578"/>
        <w:jc w:val="both"/>
        <w:rPr>
          <w:lang w:val="en-US"/>
        </w:rPr>
      </w:pPr>
      <w:r w:rsidRPr="00AC37D0">
        <w:rPr>
          <w:lang w:val="en-US"/>
        </w:rPr>
        <w:t>Contact details of corresponding author/s:</w:t>
      </w:r>
    </w:p>
    <w:p w14:paraId="327F5723" w14:textId="77777777" w:rsidR="00BA6604" w:rsidRPr="00AC37D0" w:rsidRDefault="00BA6604" w:rsidP="00FB4BE0">
      <w:pPr>
        <w:numPr>
          <w:ilvl w:val="0"/>
          <w:numId w:val="1"/>
        </w:numPr>
        <w:spacing w:after="0" w:line="240" w:lineRule="auto"/>
        <w:ind w:left="720" w:hanging="578"/>
        <w:jc w:val="both"/>
        <w:rPr>
          <w:lang w:val="en-US"/>
        </w:rPr>
      </w:pPr>
      <w:r w:rsidRPr="00AC37D0">
        <w:rPr>
          <w:lang w:val="en-US"/>
        </w:rPr>
        <w:t>Summary of quality assessment (from C3 in checklist below):</w:t>
      </w:r>
    </w:p>
    <w:p w14:paraId="5A3E9AC0" w14:textId="77777777" w:rsidR="00BA6604" w:rsidRPr="00AC37D0" w:rsidRDefault="00BA6604" w:rsidP="00C87E3E">
      <w:pPr>
        <w:spacing w:after="0" w:line="240" w:lineRule="auto"/>
        <w:jc w:val="both"/>
        <w:rPr>
          <w:lang w:val="en-US"/>
        </w:rPr>
      </w:pPr>
    </w:p>
    <w:p w14:paraId="2EC3AB11" w14:textId="77777777" w:rsidR="00BA6604" w:rsidRPr="00AC37D0" w:rsidRDefault="00BA6604" w:rsidP="00C87E3E">
      <w:pPr>
        <w:spacing w:after="0" w:line="240" w:lineRule="auto"/>
        <w:jc w:val="both"/>
        <w:rPr>
          <w:lang w:val="en-US"/>
        </w:rPr>
      </w:pPr>
    </w:p>
    <w:p w14:paraId="2386738F" w14:textId="77777777" w:rsidR="00BA6604" w:rsidRPr="00AC37D0" w:rsidRDefault="00BA6604" w:rsidP="00C87E3E">
      <w:pPr>
        <w:spacing w:after="0" w:line="240" w:lineRule="auto"/>
        <w:jc w:val="both"/>
        <w:rPr>
          <w:rFonts w:ascii="Arial" w:hAnsi="Arial" w:cs="Arial"/>
          <w:lang w:val="en-US"/>
        </w:rPr>
      </w:pPr>
    </w:p>
    <w:p w14:paraId="780BFA41" w14:textId="77777777" w:rsidR="00BA6604" w:rsidRPr="00AC37D0" w:rsidRDefault="00BA6604" w:rsidP="00C87E3E">
      <w:pPr>
        <w:spacing w:after="0" w:line="240" w:lineRule="auto"/>
        <w:jc w:val="both"/>
        <w:rPr>
          <w:b/>
          <w:iCs/>
          <w:lang w:val="en-US"/>
        </w:rPr>
      </w:pPr>
    </w:p>
    <w:p w14:paraId="7E8C907D" w14:textId="77777777" w:rsidR="00BA6604" w:rsidRPr="00AC37D0" w:rsidRDefault="00BA6604" w:rsidP="00C87E3E">
      <w:pPr>
        <w:spacing w:after="0" w:line="240" w:lineRule="auto"/>
        <w:jc w:val="both"/>
        <w:rPr>
          <w:b/>
          <w:iCs/>
          <w:lang w:val="en-US"/>
        </w:rPr>
      </w:pPr>
    </w:p>
    <w:p w14:paraId="718FF56E" w14:textId="77777777" w:rsidR="00BA6604" w:rsidRPr="00AC37D0" w:rsidRDefault="00BA6604" w:rsidP="00C87E3E">
      <w:pPr>
        <w:spacing w:after="0" w:line="240" w:lineRule="auto"/>
        <w:jc w:val="both"/>
        <w:rPr>
          <w:b/>
          <w:iCs/>
          <w:lang w:val="en-US"/>
        </w:rPr>
      </w:pPr>
    </w:p>
    <w:p w14:paraId="3AC77E10" w14:textId="77777777" w:rsidR="00BA6604" w:rsidRPr="00AC37D0" w:rsidRDefault="00BA6604" w:rsidP="00C87E3E">
      <w:pPr>
        <w:spacing w:after="0" w:line="240" w:lineRule="auto"/>
        <w:jc w:val="both"/>
        <w:rPr>
          <w:b/>
          <w:iCs/>
          <w:lang w:val="en-US"/>
        </w:rPr>
      </w:pPr>
    </w:p>
    <w:p w14:paraId="123C0475" w14:textId="77777777" w:rsidR="00B630D0" w:rsidRPr="00AC37D0" w:rsidRDefault="00B630D0" w:rsidP="00C87E3E">
      <w:pPr>
        <w:spacing w:after="0" w:line="240" w:lineRule="auto"/>
        <w:jc w:val="both"/>
        <w:rPr>
          <w:b/>
          <w:iCs/>
          <w:lang w:val="en-US"/>
        </w:rPr>
      </w:pPr>
    </w:p>
    <w:p w14:paraId="2383AB69" w14:textId="77777777" w:rsidR="00B630D0" w:rsidRPr="00AC37D0" w:rsidRDefault="00B630D0" w:rsidP="00C87E3E">
      <w:pPr>
        <w:spacing w:after="0" w:line="240" w:lineRule="auto"/>
        <w:jc w:val="both"/>
        <w:rPr>
          <w:b/>
          <w:iCs/>
          <w:lang w:val="en-US"/>
        </w:rPr>
      </w:pPr>
    </w:p>
    <w:p w14:paraId="0D53A9BF" w14:textId="77777777" w:rsidR="00B630D0" w:rsidRPr="00AC37D0" w:rsidRDefault="00B630D0" w:rsidP="00C87E3E">
      <w:pPr>
        <w:spacing w:after="0" w:line="240" w:lineRule="auto"/>
        <w:jc w:val="both"/>
        <w:rPr>
          <w:b/>
          <w:iCs/>
          <w:lang w:val="en-US"/>
        </w:rPr>
      </w:pPr>
    </w:p>
    <w:p w14:paraId="5DA3CC9E" w14:textId="77777777" w:rsidR="00B630D0" w:rsidRPr="00AC37D0" w:rsidRDefault="00B630D0" w:rsidP="00C87E3E">
      <w:pPr>
        <w:spacing w:after="0" w:line="240" w:lineRule="auto"/>
        <w:jc w:val="both"/>
        <w:rPr>
          <w:b/>
          <w:iCs/>
          <w:lang w:val="en-US"/>
        </w:rPr>
      </w:pPr>
    </w:p>
    <w:p w14:paraId="6FEDA722" w14:textId="77777777" w:rsidR="00BA6604" w:rsidRPr="00AC37D0" w:rsidRDefault="00BA6604" w:rsidP="00C87E3E">
      <w:pPr>
        <w:spacing w:after="0" w:line="240" w:lineRule="auto"/>
        <w:jc w:val="both"/>
        <w:rPr>
          <w:b/>
          <w:iCs/>
          <w:lang w:val="en-US"/>
        </w:rPr>
      </w:pPr>
    </w:p>
    <w:p w14:paraId="0B31A61C" w14:textId="77777777" w:rsidR="00BA6604" w:rsidRPr="00AC37D0" w:rsidRDefault="00BA6604" w:rsidP="00C87E3E">
      <w:pPr>
        <w:spacing w:after="0" w:line="240" w:lineRule="auto"/>
        <w:jc w:val="both"/>
        <w:rPr>
          <w:b/>
          <w:iCs/>
          <w:lang w:val="en-US"/>
        </w:rPr>
      </w:pPr>
    </w:p>
    <w:p w14:paraId="0ABE433C" w14:textId="77777777" w:rsidR="00BA6604" w:rsidRPr="00AC37D0" w:rsidRDefault="00BA6604" w:rsidP="00C87E3E">
      <w:pPr>
        <w:spacing w:after="0" w:line="240" w:lineRule="auto"/>
        <w:jc w:val="both"/>
        <w:rPr>
          <w:b/>
          <w:iCs/>
          <w:lang w:val="en-US"/>
        </w:rPr>
      </w:pPr>
    </w:p>
    <w:p w14:paraId="40261E14" w14:textId="77777777" w:rsidR="00BA6604" w:rsidRPr="00AC37D0" w:rsidRDefault="00BA6604" w:rsidP="00C87E3E">
      <w:pPr>
        <w:spacing w:after="0" w:line="240" w:lineRule="auto"/>
        <w:jc w:val="both"/>
        <w:rPr>
          <w:b/>
          <w:iCs/>
          <w:lang w:val="en-US"/>
        </w:rPr>
      </w:pPr>
    </w:p>
    <w:p w14:paraId="115CB179" w14:textId="77777777" w:rsidR="00BA6604" w:rsidRPr="00AC37D0" w:rsidRDefault="00BA6604" w:rsidP="00C87E3E">
      <w:pPr>
        <w:spacing w:after="0" w:line="240" w:lineRule="auto"/>
        <w:jc w:val="both"/>
        <w:rPr>
          <w:b/>
          <w:iCs/>
          <w:lang w:val="en-US"/>
        </w:rPr>
      </w:pPr>
    </w:p>
    <w:p w14:paraId="2C111805" w14:textId="77777777" w:rsidR="00BA6604" w:rsidRPr="00AC37D0" w:rsidRDefault="00BA6604" w:rsidP="00C87E3E">
      <w:pPr>
        <w:spacing w:after="0" w:line="240" w:lineRule="auto"/>
        <w:jc w:val="both"/>
        <w:rPr>
          <w:b/>
          <w:iCs/>
          <w:lang w:val="en-US"/>
        </w:rPr>
      </w:pPr>
    </w:p>
    <w:p w14:paraId="26D33FF9" w14:textId="77777777" w:rsidR="00BA6604" w:rsidRPr="00AC37D0" w:rsidRDefault="00BA6604" w:rsidP="00C87E3E">
      <w:pPr>
        <w:spacing w:after="0" w:line="240" w:lineRule="auto"/>
        <w:jc w:val="both"/>
        <w:rPr>
          <w:b/>
          <w:iCs/>
          <w:lang w:val="en-US"/>
        </w:rPr>
      </w:pPr>
    </w:p>
    <w:p w14:paraId="114A0A3A" w14:textId="77777777" w:rsidR="008052A7" w:rsidRPr="00AC37D0" w:rsidRDefault="008052A7" w:rsidP="00C87E3E">
      <w:pPr>
        <w:spacing w:after="0" w:line="240" w:lineRule="auto"/>
        <w:jc w:val="both"/>
        <w:rPr>
          <w:b/>
          <w:iCs/>
          <w:lang w:val="en-US"/>
        </w:rPr>
      </w:pPr>
    </w:p>
    <w:p w14:paraId="60771395" w14:textId="77777777" w:rsidR="008052A7" w:rsidRPr="00AC37D0" w:rsidRDefault="008052A7" w:rsidP="00C87E3E">
      <w:pPr>
        <w:spacing w:after="0" w:line="240" w:lineRule="auto"/>
        <w:jc w:val="both"/>
        <w:rPr>
          <w:b/>
          <w:iCs/>
          <w:lang w:val="en-US"/>
        </w:rPr>
      </w:pPr>
    </w:p>
    <w:p w14:paraId="53372407" w14:textId="77777777" w:rsidR="008052A7" w:rsidRPr="00AC37D0" w:rsidRDefault="008052A7" w:rsidP="00C87E3E">
      <w:pPr>
        <w:spacing w:after="0" w:line="240" w:lineRule="auto"/>
        <w:jc w:val="both"/>
        <w:rPr>
          <w:b/>
          <w:iCs/>
          <w:lang w:val="en-US"/>
        </w:rPr>
      </w:pPr>
    </w:p>
    <w:p w14:paraId="056E05C6" w14:textId="77777777" w:rsidR="008052A7" w:rsidRPr="00AC37D0" w:rsidRDefault="008052A7" w:rsidP="00C87E3E">
      <w:pPr>
        <w:spacing w:after="0" w:line="240" w:lineRule="auto"/>
        <w:jc w:val="both"/>
        <w:rPr>
          <w:b/>
          <w:iCs/>
          <w:lang w:val="en-US"/>
        </w:rPr>
      </w:pPr>
    </w:p>
    <w:p w14:paraId="68E03F9D" w14:textId="77777777" w:rsidR="008052A7" w:rsidRPr="00AC37D0" w:rsidRDefault="008052A7" w:rsidP="00C87E3E">
      <w:pPr>
        <w:spacing w:after="0" w:line="240" w:lineRule="auto"/>
        <w:jc w:val="both"/>
        <w:rPr>
          <w:b/>
          <w:iCs/>
          <w:lang w:val="en-US"/>
        </w:rPr>
      </w:pPr>
    </w:p>
    <w:p w14:paraId="7DF55D32" w14:textId="77777777" w:rsidR="008052A7" w:rsidRPr="00AC37D0" w:rsidRDefault="008052A7" w:rsidP="00C87E3E">
      <w:pPr>
        <w:spacing w:after="0" w:line="240" w:lineRule="auto"/>
        <w:jc w:val="both"/>
        <w:rPr>
          <w:b/>
          <w:iCs/>
          <w:lang w:val="en-US"/>
        </w:rPr>
      </w:pPr>
    </w:p>
    <w:p w14:paraId="49054E56" w14:textId="77777777" w:rsidR="008052A7" w:rsidRPr="00AC37D0" w:rsidRDefault="008052A7" w:rsidP="00C87E3E">
      <w:pPr>
        <w:spacing w:after="0" w:line="240" w:lineRule="auto"/>
        <w:jc w:val="both"/>
        <w:rPr>
          <w:b/>
          <w:iCs/>
          <w:lang w:val="en-US"/>
        </w:rPr>
      </w:pPr>
    </w:p>
    <w:p w14:paraId="6B9B06CA" w14:textId="77777777" w:rsidR="008052A7" w:rsidRPr="00AC37D0" w:rsidRDefault="008052A7" w:rsidP="00C87E3E">
      <w:pPr>
        <w:spacing w:after="0" w:line="240" w:lineRule="auto"/>
        <w:jc w:val="both"/>
        <w:rPr>
          <w:b/>
          <w:iCs/>
          <w:lang w:val="en-US"/>
        </w:rPr>
      </w:pPr>
    </w:p>
    <w:p w14:paraId="35607383" w14:textId="77777777" w:rsidR="008052A7" w:rsidRPr="00AC37D0" w:rsidRDefault="008052A7" w:rsidP="00C87E3E">
      <w:pPr>
        <w:spacing w:after="0" w:line="240" w:lineRule="auto"/>
        <w:jc w:val="both"/>
        <w:rPr>
          <w:b/>
          <w:iCs/>
          <w:lang w:val="en-US"/>
        </w:rPr>
      </w:pPr>
    </w:p>
    <w:p w14:paraId="503C3371" w14:textId="77777777" w:rsidR="008052A7" w:rsidRPr="00AC37D0" w:rsidRDefault="008052A7" w:rsidP="00C87E3E">
      <w:pPr>
        <w:spacing w:after="0" w:line="240" w:lineRule="auto"/>
        <w:jc w:val="both"/>
        <w:rPr>
          <w:b/>
          <w:iCs/>
          <w:lang w:val="en-US"/>
        </w:rPr>
      </w:pPr>
    </w:p>
    <w:p w14:paraId="308E6180" w14:textId="77777777" w:rsidR="008052A7" w:rsidRPr="00AC37D0" w:rsidRDefault="008052A7" w:rsidP="00C87E3E">
      <w:pPr>
        <w:spacing w:after="0" w:line="240" w:lineRule="auto"/>
        <w:jc w:val="both"/>
        <w:rPr>
          <w:b/>
          <w:iCs/>
          <w:lang w:val="en-US"/>
        </w:rPr>
      </w:pPr>
    </w:p>
    <w:p w14:paraId="613F311B" w14:textId="77777777" w:rsidR="008052A7" w:rsidRPr="00AC37D0" w:rsidRDefault="008052A7" w:rsidP="00C87E3E">
      <w:pPr>
        <w:spacing w:after="0" w:line="240" w:lineRule="auto"/>
        <w:jc w:val="both"/>
        <w:rPr>
          <w:b/>
          <w:iCs/>
          <w:lang w:val="en-US"/>
        </w:rPr>
      </w:pPr>
    </w:p>
    <w:p w14:paraId="504BCF32" w14:textId="77777777" w:rsidR="008052A7" w:rsidRPr="00AC37D0" w:rsidRDefault="008052A7" w:rsidP="00C87E3E">
      <w:pPr>
        <w:spacing w:after="0" w:line="240" w:lineRule="auto"/>
        <w:jc w:val="both"/>
        <w:rPr>
          <w:b/>
          <w:iCs/>
          <w:lang w:val="en-US"/>
        </w:rPr>
      </w:pPr>
    </w:p>
    <w:p w14:paraId="07588AB5" w14:textId="77777777" w:rsidR="008052A7" w:rsidRPr="00AC37D0" w:rsidRDefault="008052A7" w:rsidP="00C87E3E">
      <w:pPr>
        <w:spacing w:after="0" w:line="240" w:lineRule="auto"/>
        <w:jc w:val="both"/>
        <w:rPr>
          <w:b/>
          <w:iCs/>
          <w:lang w:val="en-US"/>
        </w:rPr>
      </w:pPr>
    </w:p>
    <w:p w14:paraId="6ACDF78D" w14:textId="77777777" w:rsidR="008052A7" w:rsidRPr="00AC37D0" w:rsidRDefault="008052A7" w:rsidP="00C87E3E">
      <w:pPr>
        <w:spacing w:after="0" w:line="240" w:lineRule="auto"/>
        <w:jc w:val="both"/>
        <w:rPr>
          <w:b/>
          <w:iCs/>
          <w:lang w:val="en-US"/>
        </w:rPr>
      </w:pPr>
    </w:p>
    <w:p w14:paraId="7A9EC618" w14:textId="77777777" w:rsidR="008F550D" w:rsidRPr="00AC37D0" w:rsidRDefault="008F550D" w:rsidP="00C87E3E">
      <w:pPr>
        <w:spacing w:after="0" w:line="240" w:lineRule="auto"/>
        <w:jc w:val="both"/>
        <w:rPr>
          <w:b/>
          <w:iCs/>
          <w:lang w:val="en-US"/>
        </w:rPr>
      </w:pPr>
    </w:p>
    <w:p w14:paraId="382279E2" w14:textId="77777777" w:rsidR="008F550D" w:rsidRPr="00AC37D0" w:rsidRDefault="008F550D" w:rsidP="00C87E3E">
      <w:pPr>
        <w:spacing w:after="0" w:line="240" w:lineRule="auto"/>
        <w:jc w:val="both"/>
        <w:rPr>
          <w:b/>
          <w:iCs/>
          <w:lang w:val="en-US"/>
        </w:rPr>
      </w:pPr>
    </w:p>
    <w:sectPr w:rsidR="008F550D" w:rsidRPr="00AC37D0" w:rsidSect="00270C2E">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2D442E" w14:textId="77777777" w:rsidR="009D35BF" w:rsidRDefault="009D35BF" w:rsidP="004623E9">
      <w:pPr>
        <w:spacing w:after="0" w:line="240" w:lineRule="auto"/>
      </w:pPr>
      <w:r>
        <w:separator/>
      </w:r>
    </w:p>
  </w:endnote>
  <w:endnote w:type="continuationSeparator" w:id="0">
    <w:p w14:paraId="55CDE499" w14:textId="77777777" w:rsidR="009D35BF" w:rsidRDefault="009D35BF" w:rsidP="00462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
    <w:altName w:val="Times Roman"/>
    <w:panose1 w:val="02020603050405020304"/>
    <w:charset w:val="00"/>
    <w:family w:val="auto"/>
    <w:pitch w:val="variable"/>
    <w:sig w:usb0="E00002FF" w:usb1="5000205A" w:usb2="00000000" w:usb3="00000000" w:csb0="0000019F"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27A42" w14:textId="77777777" w:rsidR="00DA37E2" w:rsidRDefault="00DA37E2" w:rsidP="0003290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B18FB2" w14:textId="77777777" w:rsidR="00DA37E2" w:rsidRDefault="00DA37E2" w:rsidP="0060145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490A7" w14:textId="4555DF01" w:rsidR="00DA37E2" w:rsidRPr="00601459" w:rsidRDefault="00DA37E2" w:rsidP="0003290D">
    <w:pPr>
      <w:pStyle w:val="Footer"/>
      <w:framePr w:wrap="none" w:vAnchor="text" w:hAnchor="margin" w:xAlign="right" w:y="1"/>
      <w:rPr>
        <w:rStyle w:val="PageNumber"/>
        <w:sz w:val="18"/>
        <w:szCs w:val="18"/>
      </w:rPr>
    </w:pPr>
    <w:r w:rsidRPr="00601459">
      <w:rPr>
        <w:rStyle w:val="PageNumber"/>
        <w:sz w:val="18"/>
        <w:szCs w:val="18"/>
      </w:rPr>
      <w:fldChar w:fldCharType="begin"/>
    </w:r>
    <w:r w:rsidRPr="00601459">
      <w:rPr>
        <w:rStyle w:val="PageNumber"/>
        <w:sz w:val="18"/>
        <w:szCs w:val="18"/>
      </w:rPr>
      <w:instrText xml:space="preserve">PAGE  </w:instrText>
    </w:r>
    <w:r w:rsidRPr="00601459">
      <w:rPr>
        <w:rStyle w:val="PageNumber"/>
        <w:sz w:val="18"/>
        <w:szCs w:val="18"/>
      </w:rPr>
      <w:fldChar w:fldCharType="separate"/>
    </w:r>
    <w:r w:rsidR="00A11347">
      <w:rPr>
        <w:rStyle w:val="PageNumber"/>
        <w:noProof/>
        <w:sz w:val="18"/>
        <w:szCs w:val="18"/>
      </w:rPr>
      <w:t>1</w:t>
    </w:r>
    <w:r w:rsidRPr="00601459">
      <w:rPr>
        <w:rStyle w:val="PageNumber"/>
        <w:sz w:val="18"/>
        <w:szCs w:val="18"/>
      </w:rPr>
      <w:fldChar w:fldCharType="end"/>
    </w:r>
  </w:p>
  <w:p w14:paraId="36595311" w14:textId="77777777" w:rsidR="00DA37E2" w:rsidRDefault="00DA37E2" w:rsidP="0060145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661D33" w14:textId="77777777" w:rsidR="009D35BF" w:rsidRDefault="009D35BF" w:rsidP="004623E9">
      <w:pPr>
        <w:spacing w:after="0" w:line="240" w:lineRule="auto"/>
      </w:pPr>
      <w:r>
        <w:separator/>
      </w:r>
    </w:p>
  </w:footnote>
  <w:footnote w:type="continuationSeparator" w:id="0">
    <w:p w14:paraId="10BA8DAB" w14:textId="77777777" w:rsidR="009D35BF" w:rsidRDefault="009D35BF" w:rsidP="004623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7387C"/>
    <w:multiLevelType w:val="hybridMultilevel"/>
    <w:tmpl w:val="2B92D6AA"/>
    <w:lvl w:ilvl="0" w:tplc="BD725E4E">
      <w:start w:val="1"/>
      <w:numFmt w:val="decimal"/>
      <w:lvlText w:val="(%1)"/>
      <w:lvlJc w:val="left"/>
      <w:pPr>
        <w:ind w:left="502" w:hanging="360"/>
      </w:pPr>
      <w:rPr>
        <w:rFonts w:hint="default"/>
        <w:b w:val="0"/>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639E0032">
      <w:start w:val="1"/>
      <w:numFmt w:val="lowerRoman"/>
      <w:lvlText w:val="%4."/>
      <w:lvlJc w:val="left"/>
      <w:pPr>
        <w:tabs>
          <w:tab w:val="num" w:pos="2880"/>
        </w:tabs>
        <w:ind w:left="2880" w:hanging="360"/>
      </w:pPr>
      <w:rPr>
        <w:rFonts w:ascii="Arial" w:eastAsia="Calibri" w:hAnsi="Arial" w:cs="Arial"/>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D832E7"/>
    <w:multiLevelType w:val="hybridMultilevel"/>
    <w:tmpl w:val="6428C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819F6"/>
    <w:multiLevelType w:val="hybridMultilevel"/>
    <w:tmpl w:val="480ECDBE"/>
    <w:lvl w:ilvl="0" w:tplc="4D5E7C1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2002057"/>
    <w:multiLevelType w:val="hybridMultilevel"/>
    <w:tmpl w:val="AB28D002"/>
    <w:lvl w:ilvl="0" w:tplc="4D5E7C1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492304F"/>
    <w:multiLevelType w:val="hybridMultilevel"/>
    <w:tmpl w:val="16FE5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B752F5"/>
    <w:multiLevelType w:val="hybridMultilevel"/>
    <w:tmpl w:val="1F7AD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8F7626"/>
    <w:multiLevelType w:val="hybridMultilevel"/>
    <w:tmpl w:val="C402FEF2"/>
    <w:lvl w:ilvl="0" w:tplc="F5460922">
      <w:numFmt w:val="bullet"/>
      <w:lvlText w:val="-"/>
      <w:lvlJc w:val="left"/>
      <w:pPr>
        <w:ind w:left="360" w:hanging="360"/>
      </w:pPr>
      <w:rPr>
        <w:rFonts w:ascii="Arial" w:eastAsia="Calibri"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22B64EB"/>
    <w:multiLevelType w:val="hybridMultilevel"/>
    <w:tmpl w:val="8FE6D41E"/>
    <w:lvl w:ilvl="0" w:tplc="4D5E7C1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15E5075"/>
    <w:multiLevelType w:val="hybridMultilevel"/>
    <w:tmpl w:val="710C7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3F10A2"/>
    <w:multiLevelType w:val="hybridMultilevel"/>
    <w:tmpl w:val="8AC4E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163157"/>
    <w:multiLevelType w:val="hybridMultilevel"/>
    <w:tmpl w:val="41B63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F070D4B"/>
    <w:multiLevelType w:val="hybridMultilevel"/>
    <w:tmpl w:val="5B3A2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2"/>
  </w:num>
  <w:num w:numId="6">
    <w:abstractNumId w:val="5"/>
  </w:num>
  <w:num w:numId="7">
    <w:abstractNumId w:val="11"/>
  </w:num>
  <w:num w:numId="8">
    <w:abstractNumId w:val="1"/>
  </w:num>
  <w:num w:numId="9">
    <w:abstractNumId w:val="8"/>
  </w:num>
  <w:num w:numId="10">
    <w:abstractNumId w:val="9"/>
  </w:num>
  <w:num w:numId="11">
    <w:abstractNumId w:val="10"/>
  </w:num>
  <w:num w:numId="1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AD8"/>
    <w:rsid w:val="00001258"/>
    <w:rsid w:val="000014CC"/>
    <w:rsid w:val="000019E0"/>
    <w:rsid w:val="0000207D"/>
    <w:rsid w:val="00004F82"/>
    <w:rsid w:val="00007232"/>
    <w:rsid w:val="00010151"/>
    <w:rsid w:val="000111C5"/>
    <w:rsid w:val="00012004"/>
    <w:rsid w:val="0002128D"/>
    <w:rsid w:val="00022F79"/>
    <w:rsid w:val="0002467A"/>
    <w:rsid w:val="00025E4F"/>
    <w:rsid w:val="00030457"/>
    <w:rsid w:val="00030F3D"/>
    <w:rsid w:val="0003290D"/>
    <w:rsid w:val="00032E59"/>
    <w:rsid w:val="00033C4A"/>
    <w:rsid w:val="00034800"/>
    <w:rsid w:val="00035744"/>
    <w:rsid w:val="00035889"/>
    <w:rsid w:val="00035CF3"/>
    <w:rsid w:val="00036D4D"/>
    <w:rsid w:val="00042473"/>
    <w:rsid w:val="000455D5"/>
    <w:rsid w:val="0004767F"/>
    <w:rsid w:val="000567AA"/>
    <w:rsid w:val="00056A83"/>
    <w:rsid w:val="00063C6B"/>
    <w:rsid w:val="00066847"/>
    <w:rsid w:val="00071949"/>
    <w:rsid w:val="00071A7E"/>
    <w:rsid w:val="0007629D"/>
    <w:rsid w:val="00082A59"/>
    <w:rsid w:val="0008394A"/>
    <w:rsid w:val="000843A6"/>
    <w:rsid w:val="00085192"/>
    <w:rsid w:val="00087F4B"/>
    <w:rsid w:val="00092D3A"/>
    <w:rsid w:val="000930BF"/>
    <w:rsid w:val="0009437A"/>
    <w:rsid w:val="000967B5"/>
    <w:rsid w:val="000969BF"/>
    <w:rsid w:val="000970C2"/>
    <w:rsid w:val="000970CA"/>
    <w:rsid w:val="000A308B"/>
    <w:rsid w:val="000A32FE"/>
    <w:rsid w:val="000A38A5"/>
    <w:rsid w:val="000A4C66"/>
    <w:rsid w:val="000A5FAB"/>
    <w:rsid w:val="000A76FB"/>
    <w:rsid w:val="000B037D"/>
    <w:rsid w:val="000B2D00"/>
    <w:rsid w:val="000B365E"/>
    <w:rsid w:val="000B6D34"/>
    <w:rsid w:val="000B770E"/>
    <w:rsid w:val="000C0ECC"/>
    <w:rsid w:val="000C6710"/>
    <w:rsid w:val="000C6B99"/>
    <w:rsid w:val="000D1255"/>
    <w:rsid w:val="000D1B2F"/>
    <w:rsid w:val="000D4579"/>
    <w:rsid w:val="000D4E7C"/>
    <w:rsid w:val="000E08EA"/>
    <w:rsid w:val="000E1F30"/>
    <w:rsid w:val="000E5E48"/>
    <w:rsid w:val="000E6F28"/>
    <w:rsid w:val="000E7148"/>
    <w:rsid w:val="000E7208"/>
    <w:rsid w:val="000F06C0"/>
    <w:rsid w:val="000F31C1"/>
    <w:rsid w:val="000F5592"/>
    <w:rsid w:val="000F6D21"/>
    <w:rsid w:val="000F7F79"/>
    <w:rsid w:val="001000F2"/>
    <w:rsid w:val="001006D4"/>
    <w:rsid w:val="0010088C"/>
    <w:rsid w:val="0010109A"/>
    <w:rsid w:val="00103785"/>
    <w:rsid w:val="00103895"/>
    <w:rsid w:val="00103E22"/>
    <w:rsid w:val="00105BC3"/>
    <w:rsid w:val="00113967"/>
    <w:rsid w:val="00113C7A"/>
    <w:rsid w:val="0011759D"/>
    <w:rsid w:val="00124EDA"/>
    <w:rsid w:val="00130B1E"/>
    <w:rsid w:val="00131765"/>
    <w:rsid w:val="001337A4"/>
    <w:rsid w:val="00135603"/>
    <w:rsid w:val="001409ED"/>
    <w:rsid w:val="001423C5"/>
    <w:rsid w:val="0014243E"/>
    <w:rsid w:val="00142FD2"/>
    <w:rsid w:val="00143825"/>
    <w:rsid w:val="0014466D"/>
    <w:rsid w:val="00144779"/>
    <w:rsid w:val="00146460"/>
    <w:rsid w:val="001512B0"/>
    <w:rsid w:val="0015628E"/>
    <w:rsid w:val="00156BD1"/>
    <w:rsid w:val="00157031"/>
    <w:rsid w:val="0016101F"/>
    <w:rsid w:val="001634A1"/>
    <w:rsid w:val="00167842"/>
    <w:rsid w:val="00167DF9"/>
    <w:rsid w:val="001718EA"/>
    <w:rsid w:val="00171F55"/>
    <w:rsid w:val="0017207B"/>
    <w:rsid w:val="001804D5"/>
    <w:rsid w:val="00181588"/>
    <w:rsid w:val="001819DB"/>
    <w:rsid w:val="0018246B"/>
    <w:rsid w:val="0018333D"/>
    <w:rsid w:val="00184F98"/>
    <w:rsid w:val="00184FB6"/>
    <w:rsid w:val="001850A9"/>
    <w:rsid w:val="00187159"/>
    <w:rsid w:val="001920DA"/>
    <w:rsid w:val="001930B5"/>
    <w:rsid w:val="00193BC7"/>
    <w:rsid w:val="00194B7D"/>
    <w:rsid w:val="00195933"/>
    <w:rsid w:val="001972F5"/>
    <w:rsid w:val="001A369C"/>
    <w:rsid w:val="001A3BEE"/>
    <w:rsid w:val="001A6B79"/>
    <w:rsid w:val="001A6E3A"/>
    <w:rsid w:val="001B2D5B"/>
    <w:rsid w:val="001B37F5"/>
    <w:rsid w:val="001B3972"/>
    <w:rsid w:val="001B3F5A"/>
    <w:rsid w:val="001B4DBC"/>
    <w:rsid w:val="001B7638"/>
    <w:rsid w:val="001C1280"/>
    <w:rsid w:val="001C2A36"/>
    <w:rsid w:val="001C50A2"/>
    <w:rsid w:val="001C7C35"/>
    <w:rsid w:val="001D2CBC"/>
    <w:rsid w:val="001E0C7B"/>
    <w:rsid w:val="001E2895"/>
    <w:rsid w:val="001E4623"/>
    <w:rsid w:val="001F0813"/>
    <w:rsid w:val="001F394C"/>
    <w:rsid w:val="001F41E7"/>
    <w:rsid w:val="001F5A69"/>
    <w:rsid w:val="001F5DFA"/>
    <w:rsid w:val="002040B3"/>
    <w:rsid w:val="00210F79"/>
    <w:rsid w:val="0021141F"/>
    <w:rsid w:val="002139CA"/>
    <w:rsid w:val="0021452E"/>
    <w:rsid w:val="00215B6D"/>
    <w:rsid w:val="0021762B"/>
    <w:rsid w:val="00224675"/>
    <w:rsid w:val="00224B8F"/>
    <w:rsid w:val="00226898"/>
    <w:rsid w:val="00227769"/>
    <w:rsid w:val="0023162D"/>
    <w:rsid w:val="002324B2"/>
    <w:rsid w:val="002410C8"/>
    <w:rsid w:val="002413B5"/>
    <w:rsid w:val="002415E9"/>
    <w:rsid w:val="00242AE4"/>
    <w:rsid w:val="0024432B"/>
    <w:rsid w:val="00247694"/>
    <w:rsid w:val="0024772D"/>
    <w:rsid w:val="002477BF"/>
    <w:rsid w:val="002508F1"/>
    <w:rsid w:val="00250A5C"/>
    <w:rsid w:val="002523AA"/>
    <w:rsid w:val="002524F0"/>
    <w:rsid w:val="00252A10"/>
    <w:rsid w:val="00256772"/>
    <w:rsid w:val="00256CFA"/>
    <w:rsid w:val="00260B76"/>
    <w:rsid w:val="0026334B"/>
    <w:rsid w:val="00265480"/>
    <w:rsid w:val="002669C8"/>
    <w:rsid w:val="002670A8"/>
    <w:rsid w:val="00267C09"/>
    <w:rsid w:val="00270C2E"/>
    <w:rsid w:val="002745DD"/>
    <w:rsid w:val="002746D1"/>
    <w:rsid w:val="00275DE0"/>
    <w:rsid w:val="00276C10"/>
    <w:rsid w:val="00277D31"/>
    <w:rsid w:val="00280EBE"/>
    <w:rsid w:val="002844C7"/>
    <w:rsid w:val="002856CC"/>
    <w:rsid w:val="00285BA3"/>
    <w:rsid w:val="00285D4C"/>
    <w:rsid w:val="00286E1F"/>
    <w:rsid w:val="00287289"/>
    <w:rsid w:val="0029088B"/>
    <w:rsid w:val="00297284"/>
    <w:rsid w:val="002A0633"/>
    <w:rsid w:val="002A0BCE"/>
    <w:rsid w:val="002A4899"/>
    <w:rsid w:val="002A5392"/>
    <w:rsid w:val="002A5739"/>
    <w:rsid w:val="002B1E45"/>
    <w:rsid w:val="002B2728"/>
    <w:rsid w:val="002B4667"/>
    <w:rsid w:val="002B4A95"/>
    <w:rsid w:val="002B774C"/>
    <w:rsid w:val="002B7763"/>
    <w:rsid w:val="002B7843"/>
    <w:rsid w:val="002C0B50"/>
    <w:rsid w:val="002C17BE"/>
    <w:rsid w:val="002C3162"/>
    <w:rsid w:val="002C4577"/>
    <w:rsid w:val="002C4F90"/>
    <w:rsid w:val="002C7BA3"/>
    <w:rsid w:val="002D089C"/>
    <w:rsid w:val="002D0964"/>
    <w:rsid w:val="002D3427"/>
    <w:rsid w:val="002D37C7"/>
    <w:rsid w:val="002D3E0D"/>
    <w:rsid w:val="002D40FA"/>
    <w:rsid w:val="002D490E"/>
    <w:rsid w:val="002D7859"/>
    <w:rsid w:val="002E3874"/>
    <w:rsid w:val="002E3A18"/>
    <w:rsid w:val="002E5FEE"/>
    <w:rsid w:val="002F010D"/>
    <w:rsid w:val="002F022E"/>
    <w:rsid w:val="002F07F1"/>
    <w:rsid w:val="002F0DCB"/>
    <w:rsid w:val="002F29E4"/>
    <w:rsid w:val="002F34FB"/>
    <w:rsid w:val="002F3DBC"/>
    <w:rsid w:val="002F750C"/>
    <w:rsid w:val="002F75F8"/>
    <w:rsid w:val="003000B6"/>
    <w:rsid w:val="003022F7"/>
    <w:rsid w:val="00305E7B"/>
    <w:rsid w:val="00312FAF"/>
    <w:rsid w:val="00313B8C"/>
    <w:rsid w:val="003161D2"/>
    <w:rsid w:val="00316379"/>
    <w:rsid w:val="00316EF6"/>
    <w:rsid w:val="0031773C"/>
    <w:rsid w:val="0032077B"/>
    <w:rsid w:val="00322D30"/>
    <w:rsid w:val="00322FB2"/>
    <w:rsid w:val="003313D3"/>
    <w:rsid w:val="0033413B"/>
    <w:rsid w:val="0033444E"/>
    <w:rsid w:val="00337807"/>
    <w:rsid w:val="00340884"/>
    <w:rsid w:val="00340A1A"/>
    <w:rsid w:val="00341173"/>
    <w:rsid w:val="003417CB"/>
    <w:rsid w:val="00341F80"/>
    <w:rsid w:val="00341FFA"/>
    <w:rsid w:val="00342BE4"/>
    <w:rsid w:val="0034528F"/>
    <w:rsid w:val="00353A6F"/>
    <w:rsid w:val="00355457"/>
    <w:rsid w:val="00355ED6"/>
    <w:rsid w:val="00355EF9"/>
    <w:rsid w:val="00357568"/>
    <w:rsid w:val="00366D34"/>
    <w:rsid w:val="00367222"/>
    <w:rsid w:val="003675A0"/>
    <w:rsid w:val="00367A5D"/>
    <w:rsid w:val="003710E3"/>
    <w:rsid w:val="00371745"/>
    <w:rsid w:val="00371D39"/>
    <w:rsid w:val="003721C1"/>
    <w:rsid w:val="003742E2"/>
    <w:rsid w:val="0037514C"/>
    <w:rsid w:val="003762B4"/>
    <w:rsid w:val="00376DDE"/>
    <w:rsid w:val="003807F1"/>
    <w:rsid w:val="00381915"/>
    <w:rsid w:val="00386E19"/>
    <w:rsid w:val="00387BC2"/>
    <w:rsid w:val="0039014D"/>
    <w:rsid w:val="003902BF"/>
    <w:rsid w:val="00390CE4"/>
    <w:rsid w:val="00394A15"/>
    <w:rsid w:val="00396916"/>
    <w:rsid w:val="00396FA4"/>
    <w:rsid w:val="003A3D8E"/>
    <w:rsid w:val="003A41B7"/>
    <w:rsid w:val="003A6403"/>
    <w:rsid w:val="003B36E9"/>
    <w:rsid w:val="003B423F"/>
    <w:rsid w:val="003B4FD7"/>
    <w:rsid w:val="003B5083"/>
    <w:rsid w:val="003B6A3B"/>
    <w:rsid w:val="003B7BBA"/>
    <w:rsid w:val="003C76C0"/>
    <w:rsid w:val="003C7F5E"/>
    <w:rsid w:val="003D6305"/>
    <w:rsid w:val="003E0063"/>
    <w:rsid w:val="003E1D5C"/>
    <w:rsid w:val="003E2E71"/>
    <w:rsid w:val="003E62A7"/>
    <w:rsid w:val="003E7455"/>
    <w:rsid w:val="003E7B21"/>
    <w:rsid w:val="003E7EB2"/>
    <w:rsid w:val="003F0427"/>
    <w:rsid w:val="003F105E"/>
    <w:rsid w:val="003F30A3"/>
    <w:rsid w:val="00404B9F"/>
    <w:rsid w:val="00406E52"/>
    <w:rsid w:val="004078EE"/>
    <w:rsid w:val="00407E21"/>
    <w:rsid w:val="00416AEE"/>
    <w:rsid w:val="00416C6A"/>
    <w:rsid w:val="0042387F"/>
    <w:rsid w:val="004239E4"/>
    <w:rsid w:val="00425DDF"/>
    <w:rsid w:val="0043013C"/>
    <w:rsid w:val="00430DA1"/>
    <w:rsid w:val="00432219"/>
    <w:rsid w:val="00433B55"/>
    <w:rsid w:val="004413D6"/>
    <w:rsid w:val="004424DA"/>
    <w:rsid w:val="00443401"/>
    <w:rsid w:val="00450370"/>
    <w:rsid w:val="004516E7"/>
    <w:rsid w:val="00452033"/>
    <w:rsid w:val="004544C9"/>
    <w:rsid w:val="00455156"/>
    <w:rsid w:val="004554F1"/>
    <w:rsid w:val="00455A14"/>
    <w:rsid w:val="004566A5"/>
    <w:rsid w:val="00460A16"/>
    <w:rsid w:val="004615A5"/>
    <w:rsid w:val="004623E9"/>
    <w:rsid w:val="004636CC"/>
    <w:rsid w:val="00463F06"/>
    <w:rsid w:val="004665BC"/>
    <w:rsid w:val="00466B43"/>
    <w:rsid w:val="00471C70"/>
    <w:rsid w:val="00473F84"/>
    <w:rsid w:val="0047554C"/>
    <w:rsid w:val="004776F1"/>
    <w:rsid w:val="0048006D"/>
    <w:rsid w:val="0048547A"/>
    <w:rsid w:val="004933E4"/>
    <w:rsid w:val="004935BB"/>
    <w:rsid w:val="004954AF"/>
    <w:rsid w:val="004977AB"/>
    <w:rsid w:val="004A1368"/>
    <w:rsid w:val="004A59B2"/>
    <w:rsid w:val="004B06A4"/>
    <w:rsid w:val="004B17A4"/>
    <w:rsid w:val="004B20B7"/>
    <w:rsid w:val="004B2654"/>
    <w:rsid w:val="004B4479"/>
    <w:rsid w:val="004B6ED5"/>
    <w:rsid w:val="004C0C52"/>
    <w:rsid w:val="004C6AD8"/>
    <w:rsid w:val="004D28D8"/>
    <w:rsid w:val="004D477B"/>
    <w:rsid w:val="004E3734"/>
    <w:rsid w:val="004E716D"/>
    <w:rsid w:val="004F17C7"/>
    <w:rsid w:val="004F1B3B"/>
    <w:rsid w:val="004F22F0"/>
    <w:rsid w:val="004F3E2D"/>
    <w:rsid w:val="004F692E"/>
    <w:rsid w:val="00500868"/>
    <w:rsid w:val="005012B8"/>
    <w:rsid w:val="00502FC0"/>
    <w:rsid w:val="0050334B"/>
    <w:rsid w:val="00506088"/>
    <w:rsid w:val="00507A0E"/>
    <w:rsid w:val="00507BC9"/>
    <w:rsid w:val="005119C1"/>
    <w:rsid w:val="00512DEA"/>
    <w:rsid w:val="005130D1"/>
    <w:rsid w:val="00514312"/>
    <w:rsid w:val="0051510E"/>
    <w:rsid w:val="00517184"/>
    <w:rsid w:val="00517954"/>
    <w:rsid w:val="005200AE"/>
    <w:rsid w:val="0052112B"/>
    <w:rsid w:val="00522434"/>
    <w:rsid w:val="00530A1C"/>
    <w:rsid w:val="00530EF7"/>
    <w:rsid w:val="005314B7"/>
    <w:rsid w:val="0053252A"/>
    <w:rsid w:val="005329DC"/>
    <w:rsid w:val="005332CD"/>
    <w:rsid w:val="00533F45"/>
    <w:rsid w:val="005357B1"/>
    <w:rsid w:val="00535D0D"/>
    <w:rsid w:val="00535F7B"/>
    <w:rsid w:val="00536A90"/>
    <w:rsid w:val="00540AAB"/>
    <w:rsid w:val="005410E6"/>
    <w:rsid w:val="00542A9F"/>
    <w:rsid w:val="00546472"/>
    <w:rsid w:val="00546C40"/>
    <w:rsid w:val="00554C20"/>
    <w:rsid w:val="00555CAB"/>
    <w:rsid w:val="00556BCD"/>
    <w:rsid w:val="0055727F"/>
    <w:rsid w:val="00561C61"/>
    <w:rsid w:val="0056438D"/>
    <w:rsid w:val="00565080"/>
    <w:rsid w:val="005670A4"/>
    <w:rsid w:val="00580CA7"/>
    <w:rsid w:val="00582799"/>
    <w:rsid w:val="005840C9"/>
    <w:rsid w:val="00586635"/>
    <w:rsid w:val="00592C04"/>
    <w:rsid w:val="0059415C"/>
    <w:rsid w:val="00595DE6"/>
    <w:rsid w:val="005A207F"/>
    <w:rsid w:val="005A2FBB"/>
    <w:rsid w:val="005A3C07"/>
    <w:rsid w:val="005A5B6E"/>
    <w:rsid w:val="005A6543"/>
    <w:rsid w:val="005A725C"/>
    <w:rsid w:val="005A742D"/>
    <w:rsid w:val="005B0599"/>
    <w:rsid w:val="005B16F7"/>
    <w:rsid w:val="005B397F"/>
    <w:rsid w:val="005B45D3"/>
    <w:rsid w:val="005C016B"/>
    <w:rsid w:val="005C071A"/>
    <w:rsid w:val="005C3DC5"/>
    <w:rsid w:val="005C3E98"/>
    <w:rsid w:val="005C4FC9"/>
    <w:rsid w:val="005C6AD0"/>
    <w:rsid w:val="005C7E20"/>
    <w:rsid w:val="005C7F26"/>
    <w:rsid w:val="005D1304"/>
    <w:rsid w:val="005D68F8"/>
    <w:rsid w:val="005D6E76"/>
    <w:rsid w:val="005E0D93"/>
    <w:rsid w:val="005E2600"/>
    <w:rsid w:val="005E2887"/>
    <w:rsid w:val="005E3315"/>
    <w:rsid w:val="005E5A51"/>
    <w:rsid w:val="005E5CDA"/>
    <w:rsid w:val="005E6E12"/>
    <w:rsid w:val="005E71CD"/>
    <w:rsid w:val="005F0601"/>
    <w:rsid w:val="005F50F9"/>
    <w:rsid w:val="005F6812"/>
    <w:rsid w:val="005F7C2C"/>
    <w:rsid w:val="00601459"/>
    <w:rsid w:val="00602D89"/>
    <w:rsid w:val="00603693"/>
    <w:rsid w:val="006049C6"/>
    <w:rsid w:val="006060FA"/>
    <w:rsid w:val="00606B07"/>
    <w:rsid w:val="00611F1E"/>
    <w:rsid w:val="006127FC"/>
    <w:rsid w:val="0061449B"/>
    <w:rsid w:val="00617AFD"/>
    <w:rsid w:val="00621093"/>
    <w:rsid w:val="0062476A"/>
    <w:rsid w:val="00626FCD"/>
    <w:rsid w:val="00631755"/>
    <w:rsid w:val="006326D3"/>
    <w:rsid w:val="0063383A"/>
    <w:rsid w:val="00633BC3"/>
    <w:rsid w:val="0063570C"/>
    <w:rsid w:val="00636498"/>
    <w:rsid w:val="00636689"/>
    <w:rsid w:val="00642D55"/>
    <w:rsid w:val="00643F8B"/>
    <w:rsid w:val="00654512"/>
    <w:rsid w:val="00661187"/>
    <w:rsid w:val="006653FE"/>
    <w:rsid w:val="0066558E"/>
    <w:rsid w:val="0066615E"/>
    <w:rsid w:val="0066749D"/>
    <w:rsid w:val="00670F3C"/>
    <w:rsid w:val="00672E56"/>
    <w:rsid w:val="00675D88"/>
    <w:rsid w:val="00676497"/>
    <w:rsid w:val="00680A05"/>
    <w:rsid w:val="00683D39"/>
    <w:rsid w:val="006847A0"/>
    <w:rsid w:val="00685AD6"/>
    <w:rsid w:val="00690227"/>
    <w:rsid w:val="0069117A"/>
    <w:rsid w:val="00691C3D"/>
    <w:rsid w:val="00694246"/>
    <w:rsid w:val="00694EC8"/>
    <w:rsid w:val="006A0111"/>
    <w:rsid w:val="006A1BDD"/>
    <w:rsid w:val="006A2AC5"/>
    <w:rsid w:val="006A3C9A"/>
    <w:rsid w:val="006A4C16"/>
    <w:rsid w:val="006A62B2"/>
    <w:rsid w:val="006A67D5"/>
    <w:rsid w:val="006A7E7A"/>
    <w:rsid w:val="006B056C"/>
    <w:rsid w:val="006B31F4"/>
    <w:rsid w:val="006B431A"/>
    <w:rsid w:val="006B5E5C"/>
    <w:rsid w:val="006B7EE5"/>
    <w:rsid w:val="006C05B8"/>
    <w:rsid w:val="006C1023"/>
    <w:rsid w:val="006C21CC"/>
    <w:rsid w:val="006C551F"/>
    <w:rsid w:val="006C68F3"/>
    <w:rsid w:val="006C6914"/>
    <w:rsid w:val="006D0C03"/>
    <w:rsid w:val="006D14F6"/>
    <w:rsid w:val="006D2FD2"/>
    <w:rsid w:val="006D4B64"/>
    <w:rsid w:val="006D5591"/>
    <w:rsid w:val="006E088E"/>
    <w:rsid w:val="006E2B75"/>
    <w:rsid w:val="006E316F"/>
    <w:rsid w:val="006E409A"/>
    <w:rsid w:val="006E4B5A"/>
    <w:rsid w:val="006E6885"/>
    <w:rsid w:val="006E75D9"/>
    <w:rsid w:val="006F10F8"/>
    <w:rsid w:val="006F19F1"/>
    <w:rsid w:val="006F1C6C"/>
    <w:rsid w:val="006F302A"/>
    <w:rsid w:val="006F5322"/>
    <w:rsid w:val="006F6AC9"/>
    <w:rsid w:val="006F7A2E"/>
    <w:rsid w:val="007021AF"/>
    <w:rsid w:val="00703C3E"/>
    <w:rsid w:val="0070484E"/>
    <w:rsid w:val="007055A7"/>
    <w:rsid w:val="00706A28"/>
    <w:rsid w:val="00707ED9"/>
    <w:rsid w:val="00714D21"/>
    <w:rsid w:val="00716512"/>
    <w:rsid w:val="00734B01"/>
    <w:rsid w:val="0074205A"/>
    <w:rsid w:val="00745DC0"/>
    <w:rsid w:val="00746434"/>
    <w:rsid w:val="00747093"/>
    <w:rsid w:val="00750615"/>
    <w:rsid w:val="0075270B"/>
    <w:rsid w:val="00762753"/>
    <w:rsid w:val="00763487"/>
    <w:rsid w:val="00763C14"/>
    <w:rsid w:val="00765892"/>
    <w:rsid w:val="0076630D"/>
    <w:rsid w:val="00766A54"/>
    <w:rsid w:val="007717A6"/>
    <w:rsid w:val="00775950"/>
    <w:rsid w:val="00776A51"/>
    <w:rsid w:val="00780EB1"/>
    <w:rsid w:val="00782BC5"/>
    <w:rsid w:val="00785466"/>
    <w:rsid w:val="0078547D"/>
    <w:rsid w:val="0078684D"/>
    <w:rsid w:val="00790FF6"/>
    <w:rsid w:val="00791719"/>
    <w:rsid w:val="00793A36"/>
    <w:rsid w:val="007961DE"/>
    <w:rsid w:val="00796F39"/>
    <w:rsid w:val="007A018B"/>
    <w:rsid w:val="007A077F"/>
    <w:rsid w:val="007A0DA7"/>
    <w:rsid w:val="007A0F7B"/>
    <w:rsid w:val="007A233B"/>
    <w:rsid w:val="007A46BC"/>
    <w:rsid w:val="007A62DE"/>
    <w:rsid w:val="007B0DE1"/>
    <w:rsid w:val="007B1AD4"/>
    <w:rsid w:val="007B1B18"/>
    <w:rsid w:val="007B2163"/>
    <w:rsid w:val="007B4138"/>
    <w:rsid w:val="007B4217"/>
    <w:rsid w:val="007B5AEE"/>
    <w:rsid w:val="007C1149"/>
    <w:rsid w:val="007C2870"/>
    <w:rsid w:val="007C303F"/>
    <w:rsid w:val="007C4A8D"/>
    <w:rsid w:val="007C5E3A"/>
    <w:rsid w:val="007D1831"/>
    <w:rsid w:val="007D1EB3"/>
    <w:rsid w:val="007D24FE"/>
    <w:rsid w:val="007D383A"/>
    <w:rsid w:val="007D5441"/>
    <w:rsid w:val="007D55A4"/>
    <w:rsid w:val="007D5B80"/>
    <w:rsid w:val="007D6D3A"/>
    <w:rsid w:val="007D7979"/>
    <w:rsid w:val="007E0042"/>
    <w:rsid w:val="007E1B9F"/>
    <w:rsid w:val="007E354C"/>
    <w:rsid w:val="007E455D"/>
    <w:rsid w:val="007E5C05"/>
    <w:rsid w:val="007F058C"/>
    <w:rsid w:val="007F1D92"/>
    <w:rsid w:val="007F553C"/>
    <w:rsid w:val="007F6A8E"/>
    <w:rsid w:val="007F6DFB"/>
    <w:rsid w:val="007F70BD"/>
    <w:rsid w:val="007F7703"/>
    <w:rsid w:val="007F7D48"/>
    <w:rsid w:val="00801C14"/>
    <w:rsid w:val="008052A7"/>
    <w:rsid w:val="00805F14"/>
    <w:rsid w:val="00810662"/>
    <w:rsid w:val="00811AEA"/>
    <w:rsid w:val="008123C1"/>
    <w:rsid w:val="00812BD3"/>
    <w:rsid w:val="00812E56"/>
    <w:rsid w:val="00814360"/>
    <w:rsid w:val="008228B2"/>
    <w:rsid w:val="00823529"/>
    <w:rsid w:val="00826568"/>
    <w:rsid w:val="008277E3"/>
    <w:rsid w:val="00830AEF"/>
    <w:rsid w:val="00831BCB"/>
    <w:rsid w:val="00834513"/>
    <w:rsid w:val="0084139F"/>
    <w:rsid w:val="00841A94"/>
    <w:rsid w:val="008424D9"/>
    <w:rsid w:val="00842D82"/>
    <w:rsid w:val="00843ED6"/>
    <w:rsid w:val="00844074"/>
    <w:rsid w:val="00845362"/>
    <w:rsid w:val="00850BD9"/>
    <w:rsid w:val="008523A3"/>
    <w:rsid w:val="00854444"/>
    <w:rsid w:val="008567DF"/>
    <w:rsid w:val="00857F3A"/>
    <w:rsid w:val="00860468"/>
    <w:rsid w:val="00865C56"/>
    <w:rsid w:val="00866908"/>
    <w:rsid w:val="00867C1B"/>
    <w:rsid w:val="00870C81"/>
    <w:rsid w:val="00874CBD"/>
    <w:rsid w:val="00875054"/>
    <w:rsid w:val="00876EB8"/>
    <w:rsid w:val="00880A05"/>
    <w:rsid w:val="00881CD8"/>
    <w:rsid w:val="00882CD7"/>
    <w:rsid w:val="0088400A"/>
    <w:rsid w:val="00884AF0"/>
    <w:rsid w:val="00884CEC"/>
    <w:rsid w:val="008901F1"/>
    <w:rsid w:val="00892B21"/>
    <w:rsid w:val="008A0F04"/>
    <w:rsid w:val="008A18D8"/>
    <w:rsid w:val="008A5EB7"/>
    <w:rsid w:val="008A6C15"/>
    <w:rsid w:val="008A740E"/>
    <w:rsid w:val="008B1800"/>
    <w:rsid w:val="008B3994"/>
    <w:rsid w:val="008B53F9"/>
    <w:rsid w:val="008B58DC"/>
    <w:rsid w:val="008B6001"/>
    <w:rsid w:val="008C1AF2"/>
    <w:rsid w:val="008C1E80"/>
    <w:rsid w:val="008C592E"/>
    <w:rsid w:val="008C657F"/>
    <w:rsid w:val="008C7727"/>
    <w:rsid w:val="008D4E4E"/>
    <w:rsid w:val="008D5145"/>
    <w:rsid w:val="008D6E47"/>
    <w:rsid w:val="008D6ECE"/>
    <w:rsid w:val="008D79AD"/>
    <w:rsid w:val="008E1068"/>
    <w:rsid w:val="008F33F8"/>
    <w:rsid w:val="008F550D"/>
    <w:rsid w:val="008F71F3"/>
    <w:rsid w:val="00901E6C"/>
    <w:rsid w:val="00903EF7"/>
    <w:rsid w:val="009048DF"/>
    <w:rsid w:val="00904A92"/>
    <w:rsid w:val="00904CCE"/>
    <w:rsid w:val="00905D36"/>
    <w:rsid w:val="0091125E"/>
    <w:rsid w:val="00912DA2"/>
    <w:rsid w:val="0091461E"/>
    <w:rsid w:val="00914AA1"/>
    <w:rsid w:val="00915956"/>
    <w:rsid w:val="0091781D"/>
    <w:rsid w:val="00917AA4"/>
    <w:rsid w:val="0092151F"/>
    <w:rsid w:val="00924510"/>
    <w:rsid w:val="009263A0"/>
    <w:rsid w:val="00926F92"/>
    <w:rsid w:val="00932708"/>
    <w:rsid w:val="0093374F"/>
    <w:rsid w:val="0093600E"/>
    <w:rsid w:val="00942F3D"/>
    <w:rsid w:val="00946BB8"/>
    <w:rsid w:val="00947B81"/>
    <w:rsid w:val="009624A0"/>
    <w:rsid w:val="009625EC"/>
    <w:rsid w:val="0096324D"/>
    <w:rsid w:val="00965B9C"/>
    <w:rsid w:val="00966C94"/>
    <w:rsid w:val="00971DC3"/>
    <w:rsid w:val="00975838"/>
    <w:rsid w:val="00981404"/>
    <w:rsid w:val="00985CDE"/>
    <w:rsid w:val="00985D1D"/>
    <w:rsid w:val="00990871"/>
    <w:rsid w:val="00991A48"/>
    <w:rsid w:val="00994262"/>
    <w:rsid w:val="00996523"/>
    <w:rsid w:val="00996D7D"/>
    <w:rsid w:val="009A1F29"/>
    <w:rsid w:val="009A4185"/>
    <w:rsid w:val="009A67BC"/>
    <w:rsid w:val="009A695B"/>
    <w:rsid w:val="009A7540"/>
    <w:rsid w:val="009A7601"/>
    <w:rsid w:val="009A7C1B"/>
    <w:rsid w:val="009B0435"/>
    <w:rsid w:val="009B0A6C"/>
    <w:rsid w:val="009B2E46"/>
    <w:rsid w:val="009B50AD"/>
    <w:rsid w:val="009B6EDA"/>
    <w:rsid w:val="009B7208"/>
    <w:rsid w:val="009C4519"/>
    <w:rsid w:val="009C607E"/>
    <w:rsid w:val="009C7C94"/>
    <w:rsid w:val="009D01B7"/>
    <w:rsid w:val="009D0759"/>
    <w:rsid w:val="009D099F"/>
    <w:rsid w:val="009D1300"/>
    <w:rsid w:val="009D234F"/>
    <w:rsid w:val="009D27C9"/>
    <w:rsid w:val="009D28A8"/>
    <w:rsid w:val="009D35BF"/>
    <w:rsid w:val="009D4D1E"/>
    <w:rsid w:val="009D535C"/>
    <w:rsid w:val="009D5D3A"/>
    <w:rsid w:val="009D7D50"/>
    <w:rsid w:val="009E24AA"/>
    <w:rsid w:val="009E319F"/>
    <w:rsid w:val="009E5B30"/>
    <w:rsid w:val="009E6DA2"/>
    <w:rsid w:val="009F127C"/>
    <w:rsid w:val="009F1287"/>
    <w:rsid w:val="009F15DF"/>
    <w:rsid w:val="009F4BBE"/>
    <w:rsid w:val="009F52A8"/>
    <w:rsid w:val="009F7404"/>
    <w:rsid w:val="009F7E06"/>
    <w:rsid w:val="00A02AC9"/>
    <w:rsid w:val="00A044E1"/>
    <w:rsid w:val="00A05F9B"/>
    <w:rsid w:val="00A07EEB"/>
    <w:rsid w:val="00A11347"/>
    <w:rsid w:val="00A14674"/>
    <w:rsid w:val="00A14692"/>
    <w:rsid w:val="00A1483B"/>
    <w:rsid w:val="00A16702"/>
    <w:rsid w:val="00A244CE"/>
    <w:rsid w:val="00A252C5"/>
    <w:rsid w:val="00A27514"/>
    <w:rsid w:val="00A324F3"/>
    <w:rsid w:val="00A32694"/>
    <w:rsid w:val="00A326C4"/>
    <w:rsid w:val="00A33A7D"/>
    <w:rsid w:val="00A34568"/>
    <w:rsid w:val="00A36B5A"/>
    <w:rsid w:val="00A3783C"/>
    <w:rsid w:val="00A44B41"/>
    <w:rsid w:val="00A47890"/>
    <w:rsid w:val="00A47D8C"/>
    <w:rsid w:val="00A51364"/>
    <w:rsid w:val="00A51FC4"/>
    <w:rsid w:val="00A53E5B"/>
    <w:rsid w:val="00A564DD"/>
    <w:rsid w:val="00A56FF4"/>
    <w:rsid w:val="00A65858"/>
    <w:rsid w:val="00A66C8A"/>
    <w:rsid w:val="00A673D6"/>
    <w:rsid w:val="00A70DA9"/>
    <w:rsid w:val="00A71E69"/>
    <w:rsid w:val="00A7306F"/>
    <w:rsid w:val="00A80F2E"/>
    <w:rsid w:val="00A810E8"/>
    <w:rsid w:val="00A82016"/>
    <w:rsid w:val="00A82561"/>
    <w:rsid w:val="00A828C8"/>
    <w:rsid w:val="00A831DE"/>
    <w:rsid w:val="00A93DBC"/>
    <w:rsid w:val="00A95B59"/>
    <w:rsid w:val="00A96594"/>
    <w:rsid w:val="00A96B87"/>
    <w:rsid w:val="00A97636"/>
    <w:rsid w:val="00AA05D5"/>
    <w:rsid w:val="00AA089E"/>
    <w:rsid w:val="00AA2F18"/>
    <w:rsid w:val="00AA71E7"/>
    <w:rsid w:val="00AA7368"/>
    <w:rsid w:val="00AB1943"/>
    <w:rsid w:val="00AB1FF7"/>
    <w:rsid w:val="00AB4CBE"/>
    <w:rsid w:val="00AB64E8"/>
    <w:rsid w:val="00AB7109"/>
    <w:rsid w:val="00AC1989"/>
    <w:rsid w:val="00AC3737"/>
    <w:rsid w:val="00AC37D0"/>
    <w:rsid w:val="00AC4FF2"/>
    <w:rsid w:val="00AC5328"/>
    <w:rsid w:val="00AC757A"/>
    <w:rsid w:val="00AD21D7"/>
    <w:rsid w:val="00AD4F34"/>
    <w:rsid w:val="00AD66B0"/>
    <w:rsid w:val="00AD71FB"/>
    <w:rsid w:val="00AE090D"/>
    <w:rsid w:val="00AE091D"/>
    <w:rsid w:val="00AE10C1"/>
    <w:rsid w:val="00AF0270"/>
    <w:rsid w:val="00AF0408"/>
    <w:rsid w:val="00AF34BC"/>
    <w:rsid w:val="00AF443A"/>
    <w:rsid w:val="00AF4AF7"/>
    <w:rsid w:val="00AF77FF"/>
    <w:rsid w:val="00B02128"/>
    <w:rsid w:val="00B02196"/>
    <w:rsid w:val="00B05CEF"/>
    <w:rsid w:val="00B06FBD"/>
    <w:rsid w:val="00B07B0E"/>
    <w:rsid w:val="00B15D39"/>
    <w:rsid w:val="00B20FAD"/>
    <w:rsid w:val="00B25BEE"/>
    <w:rsid w:val="00B25D4B"/>
    <w:rsid w:val="00B325F5"/>
    <w:rsid w:val="00B33976"/>
    <w:rsid w:val="00B33A23"/>
    <w:rsid w:val="00B345EB"/>
    <w:rsid w:val="00B360DC"/>
    <w:rsid w:val="00B36C12"/>
    <w:rsid w:val="00B448CC"/>
    <w:rsid w:val="00B527F6"/>
    <w:rsid w:val="00B531FA"/>
    <w:rsid w:val="00B53737"/>
    <w:rsid w:val="00B53BC1"/>
    <w:rsid w:val="00B57656"/>
    <w:rsid w:val="00B57F0B"/>
    <w:rsid w:val="00B62FF1"/>
    <w:rsid w:val="00B630D0"/>
    <w:rsid w:val="00B70863"/>
    <w:rsid w:val="00B72904"/>
    <w:rsid w:val="00B72D23"/>
    <w:rsid w:val="00B73B2C"/>
    <w:rsid w:val="00B742ED"/>
    <w:rsid w:val="00B815DC"/>
    <w:rsid w:val="00B83595"/>
    <w:rsid w:val="00B86136"/>
    <w:rsid w:val="00B86584"/>
    <w:rsid w:val="00B87502"/>
    <w:rsid w:val="00B87E55"/>
    <w:rsid w:val="00B910B0"/>
    <w:rsid w:val="00B917A9"/>
    <w:rsid w:val="00B91962"/>
    <w:rsid w:val="00B91B13"/>
    <w:rsid w:val="00B9380D"/>
    <w:rsid w:val="00B94B33"/>
    <w:rsid w:val="00BA0244"/>
    <w:rsid w:val="00BA0340"/>
    <w:rsid w:val="00BA597C"/>
    <w:rsid w:val="00BA6604"/>
    <w:rsid w:val="00BB024F"/>
    <w:rsid w:val="00BB1A0C"/>
    <w:rsid w:val="00BB30D2"/>
    <w:rsid w:val="00BC0451"/>
    <w:rsid w:val="00BC527F"/>
    <w:rsid w:val="00BC5414"/>
    <w:rsid w:val="00BC5A81"/>
    <w:rsid w:val="00BD1153"/>
    <w:rsid w:val="00BD44B2"/>
    <w:rsid w:val="00BD6B0E"/>
    <w:rsid w:val="00BD6D4A"/>
    <w:rsid w:val="00BD70C6"/>
    <w:rsid w:val="00BD751D"/>
    <w:rsid w:val="00BE025D"/>
    <w:rsid w:val="00BE2E6F"/>
    <w:rsid w:val="00BE3D5B"/>
    <w:rsid w:val="00BE4F0E"/>
    <w:rsid w:val="00BE5139"/>
    <w:rsid w:val="00BE5237"/>
    <w:rsid w:val="00BE5B7B"/>
    <w:rsid w:val="00BE6E7D"/>
    <w:rsid w:val="00BF0436"/>
    <w:rsid w:val="00BF1BA9"/>
    <w:rsid w:val="00BF415A"/>
    <w:rsid w:val="00BF493E"/>
    <w:rsid w:val="00BF63B8"/>
    <w:rsid w:val="00C004CA"/>
    <w:rsid w:val="00C050D1"/>
    <w:rsid w:val="00C058DF"/>
    <w:rsid w:val="00C05C99"/>
    <w:rsid w:val="00C0620F"/>
    <w:rsid w:val="00C0621C"/>
    <w:rsid w:val="00C06933"/>
    <w:rsid w:val="00C10039"/>
    <w:rsid w:val="00C10E80"/>
    <w:rsid w:val="00C10E8B"/>
    <w:rsid w:val="00C14887"/>
    <w:rsid w:val="00C15917"/>
    <w:rsid w:val="00C15ADA"/>
    <w:rsid w:val="00C15AFB"/>
    <w:rsid w:val="00C15F52"/>
    <w:rsid w:val="00C1682C"/>
    <w:rsid w:val="00C169BE"/>
    <w:rsid w:val="00C178FC"/>
    <w:rsid w:val="00C22853"/>
    <w:rsid w:val="00C2362B"/>
    <w:rsid w:val="00C251BD"/>
    <w:rsid w:val="00C257DA"/>
    <w:rsid w:val="00C26970"/>
    <w:rsid w:val="00C27E12"/>
    <w:rsid w:val="00C30F63"/>
    <w:rsid w:val="00C3141C"/>
    <w:rsid w:val="00C32D78"/>
    <w:rsid w:val="00C35B97"/>
    <w:rsid w:val="00C37883"/>
    <w:rsid w:val="00C37F76"/>
    <w:rsid w:val="00C4107B"/>
    <w:rsid w:val="00C4122F"/>
    <w:rsid w:val="00C4459E"/>
    <w:rsid w:val="00C44F44"/>
    <w:rsid w:val="00C53504"/>
    <w:rsid w:val="00C554FF"/>
    <w:rsid w:val="00C62B49"/>
    <w:rsid w:val="00C62C11"/>
    <w:rsid w:val="00C63259"/>
    <w:rsid w:val="00C77160"/>
    <w:rsid w:val="00C7797F"/>
    <w:rsid w:val="00C85FF0"/>
    <w:rsid w:val="00C87E3E"/>
    <w:rsid w:val="00C87EAD"/>
    <w:rsid w:val="00C87F7B"/>
    <w:rsid w:val="00C90F16"/>
    <w:rsid w:val="00C93684"/>
    <w:rsid w:val="00C93937"/>
    <w:rsid w:val="00C94D69"/>
    <w:rsid w:val="00C95691"/>
    <w:rsid w:val="00C965DF"/>
    <w:rsid w:val="00CA0426"/>
    <w:rsid w:val="00CA4017"/>
    <w:rsid w:val="00CA52E3"/>
    <w:rsid w:val="00CA543A"/>
    <w:rsid w:val="00CA5D8A"/>
    <w:rsid w:val="00CA62AD"/>
    <w:rsid w:val="00CB2735"/>
    <w:rsid w:val="00CB6A59"/>
    <w:rsid w:val="00CB751C"/>
    <w:rsid w:val="00CB7BB4"/>
    <w:rsid w:val="00CC0982"/>
    <w:rsid w:val="00CC33C8"/>
    <w:rsid w:val="00CC388E"/>
    <w:rsid w:val="00CC3E19"/>
    <w:rsid w:val="00CC631C"/>
    <w:rsid w:val="00CC6FFE"/>
    <w:rsid w:val="00CC76EF"/>
    <w:rsid w:val="00CD19AD"/>
    <w:rsid w:val="00CD322F"/>
    <w:rsid w:val="00CD3601"/>
    <w:rsid w:val="00CD556E"/>
    <w:rsid w:val="00CD600A"/>
    <w:rsid w:val="00CE181A"/>
    <w:rsid w:val="00CE1E64"/>
    <w:rsid w:val="00CE37C2"/>
    <w:rsid w:val="00CE593B"/>
    <w:rsid w:val="00CE6BB0"/>
    <w:rsid w:val="00CF1010"/>
    <w:rsid w:val="00CF1D9F"/>
    <w:rsid w:val="00CF440D"/>
    <w:rsid w:val="00CF4CE8"/>
    <w:rsid w:val="00D009A2"/>
    <w:rsid w:val="00D01D1F"/>
    <w:rsid w:val="00D01E41"/>
    <w:rsid w:val="00D0280A"/>
    <w:rsid w:val="00D029BE"/>
    <w:rsid w:val="00D03AEE"/>
    <w:rsid w:val="00D10A12"/>
    <w:rsid w:val="00D10D72"/>
    <w:rsid w:val="00D113CD"/>
    <w:rsid w:val="00D123C6"/>
    <w:rsid w:val="00D16F29"/>
    <w:rsid w:val="00D20B70"/>
    <w:rsid w:val="00D25DB6"/>
    <w:rsid w:val="00D2742E"/>
    <w:rsid w:val="00D34061"/>
    <w:rsid w:val="00D34D5E"/>
    <w:rsid w:val="00D35ABE"/>
    <w:rsid w:val="00D36EC8"/>
    <w:rsid w:val="00D550B1"/>
    <w:rsid w:val="00D60DA9"/>
    <w:rsid w:val="00D613E8"/>
    <w:rsid w:val="00D62C37"/>
    <w:rsid w:val="00D63099"/>
    <w:rsid w:val="00D63DAD"/>
    <w:rsid w:val="00D66EA0"/>
    <w:rsid w:val="00D6793A"/>
    <w:rsid w:val="00D7083A"/>
    <w:rsid w:val="00D71727"/>
    <w:rsid w:val="00D72069"/>
    <w:rsid w:val="00D73661"/>
    <w:rsid w:val="00D73EF2"/>
    <w:rsid w:val="00D768AD"/>
    <w:rsid w:val="00D77650"/>
    <w:rsid w:val="00D8099A"/>
    <w:rsid w:val="00D81B51"/>
    <w:rsid w:val="00D87E93"/>
    <w:rsid w:val="00D94B92"/>
    <w:rsid w:val="00D97567"/>
    <w:rsid w:val="00DA0309"/>
    <w:rsid w:val="00DA1E58"/>
    <w:rsid w:val="00DA1FE4"/>
    <w:rsid w:val="00DA2B09"/>
    <w:rsid w:val="00DA2FE5"/>
    <w:rsid w:val="00DA37E2"/>
    <w:rsid w:val="00DA3E4B"/>
    <w:rsid w:val="00DA5DA0"/>
    <w:rsid w:val="00DA73A5"/>
    <w:rsid w:val="00DB0240"/>
    <w:rsid w:val="00DB050F"/>
    <w:rsid w:val="00DB09BC"/>
    <w:rsid w:val="00DB221C"/>
    <w:rsid w:val="00DB4C2A"/>
    <w:rsid w:val="00DB5BDC"/>
    <w:rsid w:val="00DB79E6"/>
    <w:rsid w:val="00DC0822"/>
    <w:rsid w:val="00DC0E9B"/>
    <w:rsid w:val="00DC1EAE"/>
    <w:rsid w:val="00DC2B80"/>
    <w:rsid w:val="00DC52E2"/>
    <w:rsid w:val="00DD02CB"/>
    <w:rsid w:val="00DD052C"/>
    <w:rsid w:val="00DD4A20"/>
    <w:rsid w:val="00DD5308"/>
    <w:rsid w:val="00DE4FAF"/>
    <w:rsid w:val="00DE5CA1"/>
    <w:rsid w:val="00DE657A"/>
    <w:rsid w:val="00DE6FAF"/>
    <w:rsid w:val="00DF002E"/>
    <w:rsid w:val="00DF31BC"/>
    <w:rsid w:val="00DF4133"/>
    <w:rsid w:val="00DF4173"/>
    <w:rsid w:val="00DF46A6"/>
    <w:rsid w:val="00DF600D"/>
    <w:rsid w:val="00E01D23"/>
    <w:rsid w:val="00E0286E"/>
    <w:rsid w:val="00E02B40"/>
    <w:rsid w:val="00E104C7"/>
    <w:rsid w:val="00E11386"/>
    <w:rsid w:val="00E12B64"/>
    <w:rsid w:val="00E14099"/>
    <w:rsid w:val="00E147E7"/>
    <w:rsid w:val="00E14F27"/>
    <w:rsid w:val="00E15EE8"/>
    <w:rsid w:val="00E16080"/>
    <w:rsid w:val="00E1743B"/>
    <w:rsid w:val="00E17A1E"/>
    <w:rsid w:val="00E20C0A"/>
    <w:rsid w:val="00E25241"/>
    <w:rsid w:val="00E25F23"/>
    <w:rsid w:val="00E327BA"/>
    <w:rsid w:val="00E3307A"/>
    <w:rsid w:val="00E33217"/>
    <w:rsid w:val="00E374BA"/>
    <w:rsid w:val="00E443BF"/>
    <w:rsid w:val="00E50DA5"/>
    <w:rsid w:val="00E523F4"/>
    <w:rsid w:val="00E53F69"/>
    <w:rsid w:val="00E55751"/>
    <w:rsid w:val="00E5675B"/>
    <w:rsid w:val="00E608F2"/>
    <w:rsid w:val="00E62163"/>
    <w:rsid w:val="00E63C80"/>
    <w:rsid w:val="00E63EFF"/>
    <w:rsid w:val="00E65672"/>
    <w:rsid w:val="00E66292"/>
    <w:rsid w:val="00E679CB"/>
    <w:rsid w:val="00E731FB"/>
    <w:rsid w:val="00E73C47"/>
    <w:rsid w:val="00E7707F"/>
    <w:rsid w:val="00E8047F"/>
    <w:rsid w:val="00E84434"/>
    <w:rsid w:val="00E866CF"/>
    <w:rsid w:val="00E90B6A"/>
    <w:rsid w:val="00E922DC"/>
    <w:rsid w:val="00E92619"/>
    <w:rsid w:val="00E93FF0"/>
    <w:rsid w:val="00E95A57"/>
    <w:rsid w:val="00E95DA1"/>
    <w:rsid w:val="00E9743F"/>
    <w:rsid w:val="00EA1570"/>
    <w:rsid w:val="00EA1D04"/>
    <w:rsid w:val="00EA2AFE"/>
    <w:rsid w:val="00EA6DAB"/>
    <w:rsid w:val="00EA7BD8"/>
    <w:rsid w:val="00EA7E46"/>
    <w:rsid w:val="00EB0683"/>
    <w:rsid w:val="00EB1D9F"/>
    <w:rsid w:val="00EB4E36"/>
    <w:rsid w:val="00EB5501"/>
    <w:rsid w:val="00EB5608"/>
    <w:rsid w:val="00EB79C7"/>
    <w:rsid w:val="00EC0BE3"/>
    <w:rsid w:val="00EC5BBA"/>
    <w:rsid w:val="00ED54B5"/>
    <w:rsid w:val="00ED6F22"/>
    <w:rsid w:val="00EE2F9D"/>
    <w:rsid w:val="00EE4544"/>
    <w:rsid w:val="00EF62C9"/>
    <w:rsid w:val="00EF6685"/>
    <w:rsid w:val="00EF76A4"/>
    <w:rsid w:val="00F0023B"/>
    <w:rsid w:val="00F0113F"/>
    <w:rsid w:val="00F0127B"/>
    <w:rsid w:val="00F0557A"/>
    <w:rsid w:val="00F05E3D"/>
    <w:rsid w:val="00F0674B"/>
    <w:rsid w:val="00F1316D"/>
    <w:rsid w:val="00F13D63"/>
    <w:rsid w:val="00F1450D"/>
    <w:rsid w:val="00F154C3"/>
    <w:rsid w:val="00F162A2"/>
    <w:rsid w:val="00F208F3"/>
    <w:rsid w:val="00F21218"/>
    <w:rsid w:val="00F21283"/>
    <w:rsid w:val="00F2211A"/>
    <w:rsid w:val="00F23F4D"/>
    <w:rsid w:val="00F246AD"/>
    <w:rsid w:val="00F258D9"/>
    <w:rsid w:val="00F260C2"/>
    <w:rsid w:val="00F27424"/>
    <w:rsid w:val="00F304F1"/>
    <w:rsid w:val="00F31732"/>
    <w:rsid w:val="00F32F3B"/>
    <w:rsid w:val="00F342D3"/>
    <w:rsid w:val="00F40A2E"/>
    <w:rsid w:val="00F42820"/>
    <w:rsid w:val="00F449C2"/>
    <w:rsid w:val="00F54F29"/>
    <w:rsid w:val="00F55AC4"/>
    <w:rsid w:val="00F57D77"/>
    <w:rsid w:val="00F60300"/>
    <w:rsid w:val="00F64A9D"/>
    <w:rsid w:val="00F64B81"/>
    <w:rsid w:val="00F66EA8"/>
    <w:rsid w:val="00F670F5"/>
    <w:rsid w:val="00F67528"/>
    <w:rsid w:val="00F7262D"/>
    <w:rsid w:val="00F741AC"/>
    <w:rsid w:val="00F779A2"/>
    <w:rsid w:val="00F80B29"/>
    <w:rsid w:val="00F81128"/>
    <w:rsid w:val="00F81F52"/>
    <w:rsid w:val="00F85223"/>
    <w:rsid w:val="00F9011B"/>
    <w:rsid w:val="00F94D1C"/>
    <w:rsid w:val="00F96A76"/>
    <w:rsid w:val="00FA0D57"/>
    <w:rsid w:val="00FA2B5C"/>
    <w:rsid w:val="00FA32CC"/>
    <w:rsid w:val="00FA7F28"/>
    <w:rsid w:val="00FB0DDE"/>
    <w:rsid w:val="00FB18B5"/>
    <w:rsid w:val="00FB4BE0"/>
    <w:rsid w:val="00FB5AC3"/>
    <w:rsid w:val="00FC1204"/>
    <w:rsid w:val="00FC60C9"/>
    <w:rsid w:val="00FD0181"/>
    <w:rsid w:val="00FD153E"/>
    <w:rsid w:val="00FD2C7D"/>
    <w:rsid w:val="00FE000B"/>
    <w:rsid w:val="00FE008C"/>
    <w:rsid w:val="00FE33D3"/>
    <w:rsid w:val="00FF0AEF"/>
    <w:rsid w:val="00FF3E04"/>
    <w:rsid w:val="00FF43E9"/>
    <w:rsid w:val="00FF7327"/>
    <w:rsid w:val="00FF784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0B7158"/>
  <w15:docId w15:val="{20D19A2A-B62A-8047-AB6B-525DBF842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5A81"/>
  </w:style>
  <w:style w:type="paragraph" w:styleId="Heading1">
    <w:name w:val="heading 1"/>
    <w:basedOn w:val="Normal"/>
    <w:next w:val="Normal"/>
    <w:link w:val="Heading1Char"/>
    <w:autoRedefine/>
    <w:uiPriority w:val="9"/>
    <w:qFormat/>
    <w:rsid w:val="00381915"/>
    <w:pPr>
      <w:keepNext/>
      <w:keepLines/>
      <w:shd w:val="clear" w:color="auto" w:fill="FFFFFF"/>
      <w:spacing w:after="0" w:line="240" w:lineRule="auto"/>
      <w:outlineLvl w:val="0"/>
    </w:pPr>
    <w:rPr>
      <w:rFonts w:eastAsiaTheme="majorEastAsia" w:cstheme="majorBidi"/>
      <w:sz w:val="20"/>
      <w:szCs w:val="20"/>
      <w:lang w:val="en-US"/>
    </w:rPr>
  </w:style>
  <w:style w:type="paragraph" w:styleId="Heading3">
    <w:name w:val="heading 3"/>
    <w:basedOn w:val="Normal"/>
    <w:next w:val="Normal"/>
    <w:link w:val="Heading3Char"/>
    <w:uiPriority w:val="9"/>
    <w:semiHidden/>
    <w:unhideWhenUsed/>
    <w:qFormat/>
    <w:rsid w:val="0086690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C6A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C6AD8"/>
    <w:rPr>
      <w:sz w:val="16"/>
      <w:szCs w:val="16"/>
    </w:rPr>
  </w:style>
  <w:style w:type="paragraph" w:styleId="CommentText">
    <w:name w:val="annotation text"/>
    <w:basedOn w:val="Normal"/>
    <w:link w:val="CommentTextChar"/>
    <w:uiPriority w:val="99"/>
    <w:unhideWhenUsed/>
    <w:rsid w:val="004C6AD8"/>
    <w:pPr>
      <w:spacing w:line="240" w:lineRule="auto"/>
    </w:pPr>
    <w:rPr>
      <w:sz w:val="20"/>
      <w:szCs w:val="20"/>
    </w:rPr>
  </w:style>
  <w:style w:type="character" w:customStyle="1" w:styleId="CommentTextChar">
    <w:name w:val="Comment Text Char"/>
    <w:basedOn w:val="DefaultParagraphFont"/>
    <w:link w:val="CommentText"/>
    <w:uiPriority w:val="99"/>
    <w:rsid w:val="004C6AD8"/>
    <w:rPr>
      <w:sz w:val="20"/>
      <w:szCs w:val="20"/>
    </w:rPr>
  </w:style>
  <w:style w:type="paragraph" w:styleId="BalloonText">
    <w:name w:val="Balloon Text"/>
    <w:basedOn w:val="Normal"/>
    <w:link w:val="BalloonTextChar"/>
    <w:uiPriority w:val="99"/>
    <w:semiHidden/>
    <w:unhideWhenUsed/>
    <w:rsid w:val="004C6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6AD8"/>
    <w:rPr>
      <w:rFonts w:ascii="Segoe UI" w:hAnsi="Segoe UI" w:cs="Segoe UI"/>
      <w:sz w:val="18"/>
      <w:szCs w:val="18"/>
    </w:rPr>
  </w:style>
  <w:style w:type="paragraph" w:styleId="NormalWeb">
    <w:name w:val="Normal (Web)"/>
    <w:basedOn w:val="Normal"/>
    <w:uiPriority w:val="99"/>
    <w:unhideWhenUsed/>
    <w:rsid w:val="00535F7B"/>
    <w:pPr>
      <w:spacing w:before="100" w:beforeAutospacing="1" w:after="100" w:afterAutospacing="1" w:line="240" w:lineRule="auto"/>
    </w:pPr>
    <w:rPr>
      <w:rFonts w:ascii="Times" w:eastAsiaTheme="minorEastAsia" w:hAnsi="Times" w:cs="Times New Roman"/>
      <w:sz w:val="20"/>
      <w:szCs w:val="20"/>
      <w:lang w:val="en-AU"/>
    </w:rPr>
  </w:style>
  <w:style w:type="paragraph" w:styleId="ListParagraph">
    <w:name w:val="List Paragraph"/>
    <w:basedOn w:val="Normal"/>
    <w:uiPriority w:val="34"/>
    <w:qFormat/>
    <w:rsid w:val="00087F4B"/>
    <w:pPr>
      <w:spacing w:after="200" w:line="276" w:lineRule="auto"/>
      <w:ind w:left="720"/>
      <w:contextualSpacing/>
    </w:pPr>
    <w:rPr>
      <w:rFonts w:eastAsiaTheme="minorEastAsia"/>
      <w:lang w:eastAsia="zh-CN"/>
    </w:rPr>
  </w:style>
  <w:style w:type="paragraph" w:styleId="CommentSubject">
    <w:name w:val="annotation subject"/>
    <w:basedOn w:val="CommentText"/>
    <w:next w:val="CommentText"/>
    <w:link w:val="CommentSubjectChar"/>
    <w:uiPriority w:val="99"/>
    <w:semiHidden/>
    <w:unhideWhenUsed/>
    <w:rsid w:val="001F394C"/>
    <w:rPr>
      <w:b/>
      <w:bCs/>
    </w:rPr>
  </w:style>
  <w:style w:type="character" w:customStyle="1" w:styleId="CommentSubjectChar">
    <w:name w:val="Comment Subject Char"/>
    <w:basedOn w:val="CommentTextChar"/>
    <w:link w:val="CommentSubject"/>
    <w:uiPriority w:val="99"/>
    <w:semiHidden/>
    <w:rsid w:val="001F394C"/>
    <w:rPr>
      <w:b/>
      <w:bCs/>
      <w:sz w:val="20"/>
      <w:szCs w:val="20"/>
    </w:rPr>
  </w:style>
  <w:style w:type="character" w:styleId="Hyperlink">
    <w:name w:val="Hyperlink"/>
    <w:basedOn w:val="DefaultParagraphFont"/>
    <w:uiPriority w:val="99"/>
    <w:unhideWhenUsed/>
    <w:rsid w:val="00881CD8"/>
    <w:rPr>
      <w:color w:val="0563C1" w:themeColor="hyperlink"/>
      <w:u w:val="single"/>
    </w:rPr>
  </w:style>
  <w:style w:type="paragraph" w:customStyle="1" w:styleId="Default">
    <w:name w:val="Default"/>
    <w:rsid w:val="009D28A8"/>
    <w:pPr>
      <w:autoSpaceDE w:val="0"/>
      <w:autoSpaceDN w:val="0"/>
      <w:adjustRightInd w:val="0"/>
      <w:spacing w:after="0" w:line="240" w:lineRule="auto"/>
    </w:pPr>
    <w:rPr>
      <w:rFonts w:ascii="Calibri" w:eastAsiaTheme="minorEastAsia" w:hAnsi="Calibri" w:cs="Calibri"/>
      <w:color w:val="000000"/>
      <w:sz w:val="24"/>
      <w:szCs w:val="24"/>
    </w:rPr>
  </w:style>
  <w:style w:type="character" w:customStyle="1" w:styleId="Heading1Char">
    <w:name w:val="Heading 1 Char"/>
    <w:basedOn w:val="DefaultParagraphFont"/>
    <w:link w:val="Heading1"/>
    <w:uiPriority w:val="9"/>
    <w:rsid w:val="00381915"/>
    <w:rPr>
      <w:rFonts w:eastAsiaTheme="majorEastAsia" w:cstheme="majorBidi"/>
      <w:sz w:val="20"/>
      <w:szCs w:val="20"/>
      <w:shd w:val="clear" w:color="auto" w:fill="FFFFFF"/>
      <w:lang w:val="en-US"/>
    </w:rPr>
  </w:style>
  <w:style w:type="paragraph" w:styleId="Header">
    <w:name w:val="header"/>
    <w:basedOn w:val="Normal"/>
    <w:link w:val="HeaderChar"/>
    <w:uiPriority w:val="99"/>
    <w:unhideWhenUsed/>
    <w:rsid w:val="004623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23E9"/>
  </w:style>
  <w:style w:type="paragraph" w:styleId="Footer">
    <w:name w:val="footer"/>
    <w:basedOn w:val="Normal"/>
    <w:link w:val="FooterChar"/>
    <w:uiPriority w:val="99"/>
    <w:unhideWhenUsed/>
    <w:rsid w:val="004623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23E9"/>
  </w:style>
  <w:style w:type="paragraph" w:styleId="EndnoteText">
    <w:name w:val="endnote text"/>
    <w:basedOn w:val="Normal"/>
    <w:link w:val="EndnoteTextChar"/>
    <w:semiHidden/>
    <w:rsid w:val="00BA6604"/>
    <w:pPr>
      <w:spacing w:after="0" w:line="240" w:lineRule="auto"/>
    </w:pPr>
    <w:rPr>
      <w:rFonts w:ascii="Times New Roman" w:eastAsia="Times New Roman" w:hAnsi="Times New Roman" w:cs="Times New Roman"/>
      <w:sz w:val="20"/>
      <w:szCs w:val="20"/>
      <w:lang w:val="nb-NO" w:eastAsia="nb-NO"/>
    </w:rPr>
  </w:style>
  <w:style w:type="character" w:customStyle="1" w:styleId="EndnoteTextChar">
    <w:name w:val="Endnote Text Char"/>
    <w:basedOn w:val="DefaultParagraphFont"/>
    <w:link w:val="EndnoteText"/>
    <w:semiHidden/>
    <w:rsid w:val="00BA6604"/>
    <w:rPr>
      <w:rFonts w:ascii="Times New Roman" w:eastAsia="Times New Roman" w:hAnsi="Times New Roman" w:cs="Times New Roman"/>
      <w:sz w:val="20"/>
      <w:szCs w:val="20"/>
      <w:lang w:val="nb-NO" w:eastAsia="nb-NO"/>
    </w:rPr>
  </w:style>
  <w:style w:type="character" w:styleId="EndnoteReference">
    <w:name w:val="endnote reference"/>
    <w:semiHidden/>
    <w:rsid w:val="00BA6604"/>
    <w:rPr>
      <w:vertAlign w:val="superscript"/>
    </w:rPr>
  </w:style>
  <w:style w:type="paragraph" w:styleId="FootnoteText">
    <w:name w:val="footnote text"/>
    <w:basedOn w:val="Normal"/>
    <w:link w:val="FootnoteTextChar"/>
    <w:uiPriority w:val="99"/>
    <w:semiHidden/>
    <w:rsid w:val="00BA6604"/>
    <w:pPr>
      <w:spacing w:after="0" w:line="240" w:lineRule="auto"/>
    </w:pPr>
    <w:rPr>
      <w:rFonts w:ascii="Times New Roman" w:eastAsia="Times New Roman" w:hAnsi="Times New Roman" w:cs="Times New Roman"/>
      <w:sz w:val="20"/>
      <w:szCs w:val="20"/>
      <w:lang w:val="nb-NO" w:eastAsia="nb-NO"/>
    </w:rPr>
  </w:style>
  <w:style w:type="character" w:customStyle="1" w:styleId="FootnoteTextChar">
    <w:name w:val="Footnote Text Char"/>
    <w:basedOn w:val="DefaultParagraphFont"/>
    <w:link w:val="FootnoteText"/>
    <w:uiPriority w:val="99"/>
    <w:semiHidden/>
    <w:rsid w:val="00BA6604"/>
    <w:rPr>
      <w:rFonts w:ascii="Times New Roman" w:eastAsia="Times New Roman" w:hAnsi="Times New Roman" w:cs="Times New Roman"/>
      <w:sz w:val="20"/>
      <w:szCs w:val="20"/>
      <w:lang w:val="nb-NO" w:eastAsia="nb-NO"/>
    </w:rPr>
  </w:style>
  <w:style w:type="character" w:styleId="FootnoteReference">
    <w:name w:val="footnote reference"/>
    <w:semiHidden/>
    <w:rsid w:val="00BA6604"/>
    <w:rPr>
      <w:vertAlign w:val="superscript"/>
    </w:rPr>
  </w:style>
  <w:style w:type="paragraph" w:styleId="Revision">
    <w:name w:val="Revision"/>
    <w:hidden/>
    <w:uiPriority w:val="99"/>
    <w:semiHidden/>
    <w:rsid w:val="00B9380D"/>
    <w:pPr>
      <w:spacing w:after="0" w:line="240" w:lineRule="auto"/>
    </w:pPr>
  </w:style>
  <w:style w:type="character" w:styleId="FollowedHyperlink">
    <w:name w:val="FollowedHyperlink"/>
    <w:basedOn w:val="DefaultParagraphFont"/>
    <w:uiPriority w:val="99"/>
    <w:semiHidden/>
    <w:unhideWhenUsed/>
    <w:rsid w:val="00765892"/>
    <w:rPr>
      <w:color w:val="954F72" w:themeColor="followedHyperlink"/>
      <w:u w:val="single"/>
    </w:rPr>
  </w:style>
  <w:style w:type="character" w:customStyle="1" w:styleId="apple-converted-space">
    <w:name w:val="apple-converted-space"/>
    <w:basedOn w:val="DefaultParagraphFont"/>
    <w:rsid w:val="00366D34"/>
  </w:style>
  <w:style w:type="character" w:customStyle="1" w:styleId="ref-journal">
    <w:name w:val="ref-journal"/>
    <w:basedOn w:val="DefaultParagraphFont"/>
    <w:rsid w:val="00366D34"/>
  </w:style>
  <w:style w:type="character" w:customStyle="1" w:styleId="ref-vol">
    <w:name w:val="ref-vol"/>
    <w:basedOn w:val="DefaultParagraphFont"/>
    <w:rsid w:val="00366D34"/>
  </w:style>
  <w:style w:type="character" w:customStyle="1" w:styleId="Heading3Char">
    <w:name w:val="Heading 3 Char"/>
    <w:basedOn w:val="DefaultParagraphFont"/>
    <w:link w:val="Heading3"/>
    <w:uiPriority w:val="9"/>
    <w:semiHidden/>
    <w:rsid w:val="00866908"/>
    <w:rPr>
      <w:rFonts w:asciiTheme="majorHAnsi" w:eastAsiaTheme="majorEastAsia" w:hAnsiTheme="majorHAnsi" w:cstheme="majorBidi"/>
      <w:color w:val="1F4D78" w:themeColor="accent1" w:themeShade="7F"/>
      <w:sz w:val="24"/>
      <w:szCs w:val="24"/>
    </w:rPr>
  </w:style>
  <w:style w:type="character" w:styleId="PageNumber">
    <w:name w:val="page number"/>
    <w:basedOn w:val="DefaultParagraphFont"/>
    <w:uiPriority w:val="99"/>
    <w:semiHidden/>
    <w:unhideWhenUsed/>
    <w:rsid w:val="00601459"/>
  </w:style>
  <w:style w:type="character" w:styleId="Strong">
    <w:name w:val="Strong"/>
    <w:basedOn w:val="DefaultParagraphFont"/>
    <w:uiPriority w:val="22"/>
    <w:qFormat/>
    <w:rsid w:val="0031773C"/>
    <w:rPr>
      <w:b/>
      <w:bCs/>
    </w:rPr>
  </w:style>
  <w:style w:type="paragraph" w:customStyle="1" w:styleId="EndNoteBibliography">
    <w:name w:val="EndNote Bibliography"/>
    <w:basedOn w:val="Normal"/>
    <w:link w:val="EndNoteBibliographyChar"/>
    <w:rsid w:val="000014CC"/>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0014CC"/>
    <w:rPr>
      <w:rFonts w:ascii="Calibri" w:hAnsi="Calibri" w:cs="Calibri"/>
      <w:noProof/>
      <w:lang w:val="en-US"/>
    </w:rPr>
  </w:style>
  <w:style w:type="character" w:customStyle="1" w:styleId="UnresolvedMention1">
    <w:name w:val="Unresolved Mention1"/>
    <w:basedOn w:val="DefaultParagraphFont"/>
    <w:uiPriority w:val="99"/>
    <w:rsid w:val="009A754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26167">
      <w:bodyDiv w:val="1"/>
      <w:marLeft w:val="0"/>
      <w:marRight w:val="0"/>
      <w:marTop w:val="0"/>
      <w:marBottom w:val="0"/>
      <w:divBdr>
        <w:top w:val="none" w:sz="0" w:space="0" w:color="auto"/>
        <w:left w:val="none" w:sz="0" w:space="0" w:color="auto"/>
        <w:bottom w:val="none" w:sz="0" w:space="0" w:color="auto"/>
        <w:right w:val="none" w:sz="0" w:space="0" w:color="auto"/>
      </w:divBdr>
    </w:div>
    <w:div w:id="50350112">
      <w:bodyDiv w:val="1"/>
      <w:marLeft w:val="0"/>
      <w:marRight w:val="0"/>
      <w:marTop w:val="0"/>
      <w:marBottom w:val="0"/>
      <w:divBdr>
        <w:top w:val="none" w:sz="0" w:space="0" w:color="auto"/>
        <w:left w:val="none" w:sz="0" w:space="0" w:color="auto"/>
        <w:bottom w:val="none" w:sz="0" w:space="0" w:color="auto"/>
        <w:right w:val="none" w:sz="0" w:space="0" w:color="auto"/>
      </w:divBdr>
    </w:div>
    <w:div w:id="64691048">
      <w:bodyDiv w:val="1"/>
      <w:marLeft w:val="0"/>
      <w:marRight w:val="0"/>
      <w:marTop w:val="0"/>
      <w:marBottom w:val="0"/>
      <w:divBdr>
        <w:top w:val="none" w:sz="0" w:space="0" w:color="auto"/>
        <w:left w:val="none" w:sz="0" w:space="0" w:color="auto"/>
        <w:bottom w:val="none" w:sz="0" w:space="0" w:color="auto"/>
        <w:right w:val="none" w:sz="0" w:space="0" w:color="auto"/>
      </w:divBdr>
    </w:div>
    <w:div w:id="76247341">
      <w:bodyDiv w:val="1"/>
      <w:marLeft w:val="0"/>
      <w:marRight w:val="0"/>
      <w:marTop w:val="0"/>
      <w:marBottom w:val="0"/>
      <w:divBdr>
        <w:top w:val="none" w:sz="0" w:space="0" w:color="auto"/>
        <w:left w:val="none" w:sz="0" w:space="0" w:color="auto"/>
        <w:bottom w:val="none" w:sz="0" w:space="0" w:color="auto"/>
        <w:right w:val="none" w:sz="0" w:space="0" w:color="auto"/>
      </w:divBdr>
    </w:div>
    <w:div w:id="89159485">
      <w:bodyDiv w:val="1"/>
      <w:marLeft w:val="0"/>
      <w:marRight w:val="0"/>
      <w:marTop w:val="0"/>
      <w:marBottom w:val="0"/>
      <w:divBdr>
        <w:top w:val="none" w:sz="0" w:space="0" w:color="auto"/>
        <w:left w:val="none" w:sz="0" w:space="0" w:color="auto"/>
        <w:bottom w:val="none" w:sz="0" w:space="0" w:color="auto"/>
        <w:right w:val="none" w:sz="0" w:space="0" w:color="auto"/>
      </w:divBdr>
    </w:div>
    <w:div w:id="105121603">
      <w:bodyDiv w:val="1"/>
      <w:marLeft w:val="0"/>
      <w:marRight w:val="0"/>
      <w:marTop w:val="0"/>
      <w:marBottom w:val="0"/>
      <w:divBdr>
        <w:top w:val="none" w:sz="0" w:space="0" w:color="auto"/>
        <w:left w:val="none" w:sz="0" w:space="0" w:color="auto"/>
        <w:bottom w:val="none" w:sz="0" w:space="0" w:color="auto"/>
        <w:right w:val="none" w:sz="0" w:space="0" w:color="auto"/>
      </w:divBdr>
    </w:div>
    <w:div w:id="121727271">
      <w:bodyDiv w:val="1"/>
      <w:marLeft w:val="0"/>
      <w:marRight w:val="0"/>
      <w:marTop w:val="0"/>
      <w:marBottom w:val="0"/>
      <w:divBdr>
        <w:top w:val="none" w:sz="0" w:space="0" w:color="auto"/>
        <w:left w:val="none" w:sz="0" w:space="0" w:color="auto"/>
        <w:bottom w:val="none" w:sz="0" w:space="0" w:color="auto"/>
        <w:right w:val="none" w:sz="0" w:space="0" w:color="auto"/>
      </w:divBdr>
    </w:div>
    <w:div w:id="153424424">
      <w:bodyDiv w:val="1"/>
      <w:marLeft w:val="0"/>
      <w:marRight w:val="0"/>
      <w:marTop w:val="0"/>
      <w:marBottom w:val="0"/>
      <w:divBdr>
        <w:top w:val="none" w:sz="0" w:space="0" w:color="auto"/>
        <w:left w:val="none" w:sz="0" w:space="0" w:color="auto"/>
        <w:bottom w:val="none" w:sz="0" w:space="0" w:color="auto"/>
        <w:right w:val="none" w:sz="0" w:space="0" w:color="auto"/>
      </w:divBdr>
    </w:div>
    <w:div w:id="202132236">
      <w:bodyDiv w:val="1"/>
      <w:marLeft w:val="0"/>
      <w:marRight w:val="0"/>
      <w:marTop w:val="0"/>
      <w:marBottom w:val="0"/>
      <w:divBdr>
        <w:top w:val="none" w:sz="0" w:space="0" w:color="auto"/>
        <w:left w:val="none" w:sz="0" w:space="0" w:color="auto"/>
        <w:bottom w:val="none" w:sz="0" w:space="0" w:color="auto"/>
        <w:right w:val="none" w:sz="0" w:space="0" w:color="auto"/>
      </w:divBdr>
    </w:div>
    <w:div w:id="205994926">
      <w:bodyDiv w:val="1"/>
      <w:marLeft w:val="0"/>
      <w:marRight w:val="0"/>
      <w:marTop w:val="0"/>
      <w:marBottom w:val="0"/>
      <w:divBdr>
        <w:top w:val="none" w:sz="0" w:space="0" w:color="auto"/>
        <w:left w:val="none" w:sz="0" w:space="0" w:color="auto"/>
        <w:bottom w:val="none" w:sz="0" w:space="0" w:color="auto"/>
        <w:right w:val="none" w:sz="0" w:space="0" w:color="auto"/>
      </w:divBdr>
      <w:divsChild>
        <w:div w:id="1908685435">
          <w:marLeft w:val="0"/>
          <w:marRight w:val="0"/>
          <w:marTop w:val="0"/>
          <w:marBottom w:val="0"/>
          <w:divBdr>
            <w:top w:val="none" w:sz="0" w:space="0" w:color="auto"/>
            <w:left w:val="none" w:sz="0" w:space="0" w:color="auto"/>
            <w:bottom w:val="none" w:sz="0" w:space="0" w:color="auto"/>
            <w:right w:val="none" w:sz="0" w:space="0" w:color="auto"/>
          </w:divBdr>
          <w:divsChild>
            <w:div w:id="1084061791">
              <w:marLeft w:val="0"/>
              <w:marRight w:val="0"/>
              <w:marTop w:val="0"/>
              <w:marBottom w:val="0"/>
              <w:divBdr>
                <w:top w:val="none" w:sz="0" w:space="0" w:color="auto"/>
                <w:left w:val="none" w:sz="0" w:space="0" w:color="auto"/>
                <w:bottom w:val="none" w:sz="0" w:space="0" w:color="auto"/>
                <w:right w:val="none" w:sz="0" w:space="0" w:color="auto"/>
              </w:divBdr>
              <w:divsChild>
                <w:div w:id="47476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325865">
      <w:bodyDiv w:val="1"/>
      <w:marLeft w:val="0"/>
      <w:marRight w:val="0"/>
      <w:marTop w:val="0"/>
      <w:marBottom w:val="0"/>
      <w:divBdr>
        <w:top w:val="none" w:sz="0" w:space="0" w:color="auto"/>
        <w:left w:val="none" w:sz="0" w:space="0" w:color="auto"/>
        <w:bottom w:val="none" w:sz="0" w:space="0" w:color="auto"/>
        <w:right w:val="none" w:sz="0" w:space="0" w:color="auto"/>
      </w:divBdr>
      <w:divsChild>
        <w:div w:id="1794403649">
          <w:marLeft w:val="0"/>
          <w:marRight w:val="0"/>
          <w:marTop w:val="0"/>
          <w:marBottom w:val="0"/>
          <w:divBdr>
            <w:top w:val="none" w:sz="0" w:space="0" w:color="auto"/>
            <w:left w:val="none" w:sz="0" w:space="0" w:color="auto"/>
            <w:bottom w:val="none" w:sz="0" w:space="0" w:color="auto"/>
            <w:right w:val="none" w:sz="0" w:space="0" w:color="auto"/>
          </w:divBdr>
          <w:divsChild>
            <w:div w:id="2242493">
              <w:marLeft w:val="0"/>
              <w:marRight w:val="0"/>
              <w:marTop w:val="0"/>
              <w:marBottom w:val="0"/>
              <w:divBdr>
                <w:top w:val="none" w:sz="0" w:space="0" w:color="auto"/>
                <w:left w:val="none" w:sz="0" w:space="0" w:color="auto"/>
                <w:bottom w:val="none" w:sz="0" w:space="0" w:color="auto"/>
                <w:right w:val="none" w:sz="0" w:space="0" w:color="auto"/>
              </w:divBdr>
              <w:divsChild>
                <w:div w:id="85053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981229">
      <w:bodyDiv w:val="1"/>
      <w:marLeft w:val="0"/>
      <w:marRight w:val="0"/>
      <w:marTop w:val="0"/>
      <w:marBottom w:val="0"/>
      <w:divBdr>
        <w:top w:val="none" w:sz="0" w:space="0" w:color="auto"/>
        <w:left w:val="none" w:sz="0" w:space="0" w:color="auto"/>
        <w:bottom w:val="none" w:sz="0" w:space="0" w:color="auto"/>
        <w:right w:val="none" w:sz="0" w:space="0" w:color="auto"/>
      </w:divBdr>
      <w:divsChild>
        <w:div w:id="244152182">
          <w:marLeft w:val="0"/>
          <w:marRight w:val="0"/>
          <w:marTop w:val="0"/>
          <w:marBottom w:val="0"/>
          <w:divBdr>
            <w:top w:val="none" w:sz="0" w:space="0" w:color="auto"/>
            <w:left w:val="none" w:sz="0" w:space="0" w:color="auto"/>
            <w:bottom w:val="none" w:sz="0" w:space="0" w:color="auto"/>
            <w:right w:val="none" w:sz="0" w:space="0" w:color="auto"/>
          </w:divBdr>
          <w:divsChild>
            <w:div w:id="1647929905">
              <w:marLeft w:val="0"/>
              <w:marRight w:val="0"/>
              <w:marTop w:val="0"/>
              <w:marBottom w:val="0"/>
              <w:divBdr>
                <w:top w:val="none" w:sz="0" w:space="0" w:color="auto"/>
                <w:left w:val="none" w:sz="0" w:space="0" w:color="auto"/>
                <w:bottom w:val="none" w:sz="0" w:space="0" w:color="auto"/>
                <w:right w:val="none" w:sz="0" w:space="0" w:color="auto"/>
              </w:divBdr>
              <w:divsChild>
                <w:div w:id="107639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298223">
      <w:bodyDiv w:val="1"/>
      <w:marLeft w:val="0"/>
      <w:marRight w:val="0"/>
      <w:marTop w:val="0"/>
      <w:marBottom w:val="0"/>
      <w:divBdr>
        <w:top w:val="none" w:sz="0" w:space="0" w:color="auto"/>
        <w:left w:val="none" w:sz="0" w:space="0" w:color="auto"/>
        <w:bottom w:val="none" w:sz="0" w:space="0" w:color="auto"/>
        <w:right w:val="none" w:sz="0" w:space="0" w:color="auto"/>
      </w:divBdr>
    </w:div>
    <w:div w:id="261036622">
      <w:bodyDiv w:val="1"/>
      <w:marLeft w:val="0"/>
      <w:marRight w:val="0"/>
      <w:marTop w:val="0"/>
      <w:marBottom w:val="0"/>
      <w:divBdr>
        <w:top w:val="none" w:sz="0" w:space="0" w:color="auto"/>
        <w:left w:val="none" w:sz="0" w:space="0" w:color="auto"/>
        <w:bottom w:val="none" w:sz="0" w:space="0" w:color="auto"/>
        <w:right w:val="none" w:sz="0" w:space="0" w:color="auto"/>
      </w:divBdr>
    </w:div>
    <w:div w:id="319820012">
      <w:bodyDiv w:val="1"/>
      <w:marLeft w:val="0"/>
      <w:marRight w:val="0"/>
      <w:marTop w:val="0"/>
      <w:marBottom w:val="0"/>
      <w:divBdr>
        <w:top w:val="none" w:sz="0" w:space="0" w:color="auto"/>
        <w:left w:val="none" w:sz="0" w:space="0" w:color="auto"/>
        <w:bottom w:val="none" w:sz="0" w:space="0" w:color="auto"/>
        <w:right w:val="none" w:sz="0" w:space="0" w:color="auto"/>
      </w:divBdr>
    </w:div>
    <w:div w:id="325935794">
      <w:bodyDiv w:val="1"/>
      <w:marLeft w:val="0"/>
      <w:marRight w:val="0"/>
      <w:marTop w:val="0"/>
      <w:marBottom w:val="0"/>
      <w:divBdr>
        <w:top w:val="none" w:sz="0" w:space="0" w:color="auto"/>
        <w:left w:val="none" w:sz="0" w:space="0" w:color="auto"/>
        <w:bottom w:val="none" w:sz="0" w:space="0" w:color="auto"/>
        <w:right w:val="none" w:sz="0" w:space="0" w:color="auto"/>
      </w:divBdr>
    </w:div>
    <w:div w:id="357006933">
      <w:bodyDiv w:val="1"/>
      <w:marLeft w:val="0"/>
      <w:marRight w:val="0"/>
      <w:marTop w:val="0"/>
      <w:marBottom w:val="0"/>
      <w:divBdr>
        <w:top w:val="none" w:sz="0" w:space="0" w:color="auto"/>
        <w:left w:val="none" w:sz="0" w:space="0" w:color="auto"/>
        <w:bottom w:val="none" w:sz="0" w:space="0" w:color="auto"/>
        <w:right w:val="none" w:sz="0" w:space="0" w:color="auto"/>
      </w:divBdr>
    </w:div>
    <w:div w:id="395931064">
      <w:bodyDiv w:val="1"/>
      <w:marLeft w:val="0"/>
      <w:marRight w:val="0"/>
      <w:marTop w:val="0"/>
      <w:marBottom w:val="0"/>
      <w:divBdr>
        <w:top w:val="none" w:sz="0" w:space="0" w:color="auto"/>
        <w:left w:val="none" w:sz="0" w:space="0" w:color="auto"/>
        <w:bottom w:val="none" w:sz="0" w:space="0" w:color="auto"/>
        <w:right w:val="none" w:sz="0" w:space="0" w:color="auto"/>
      </w:divBdr>
    </w:div>
    <w:div w:id="400640293">
      <w:bodyDiv w:val="1"/>
      <w:marLeft w:val="0"/>
      <w:marRight w:val="0"/>
      <w:marTop w:val="0"/>
      <w:marBottom w:val="0"/>
      <w:divBdr>
        <w:top w:val="none" w:sz="0" w:space="0" w:color="auto"/>
        <w:left w:val="none" w:sz="0" w:space="0" w:color="auto"/>
        <w:bottom w:val="none" w:sz="0" w:space="0" w:color="auto"/>
        <w:right w:val="none" w:sz="0" w:space="0" w:color="auto"/>
      </w:divBdr>
    </w:div>
    <w:div w:id="441613783">
      <w:bodyDiv w:val="1"/>
      <w:marLeft w:val="0"/>
      <w:marRight w:val="0"/>
      <w:marTop w:val="0"/>
      <w:marBottom w:val="0"/>
      <w:divBdr>
        <w:top w:val="none" w:sz="0" w:space="0" w:color="auto"/>
        <w:left w:val="none" w:sz="0" w:space="0" w:color="auto"/>
        <w:bottom w:val="none" w:sz="0" w:space="0" w:color="auto"/>
        <w:right w:val="none" w:sz="0" w:space="0" w:color="auto"/>
      </w:divBdr>
    </w:div>
    <w:div w:id="465469080">
      <w:bodyDiv w:val="1"/>
      <w:marLeft w:val="0"/>
      <w:marRight w:val="0"/>
      <w:marTop w:val="0"/>
      <w:marBottom w:val="0"/>
      <w:divBdr>
        <w:top w:val="none" w:sz="0" w:space="0" w:color="auto"/>
        <w:left w:val="none" w:sz="0" w:space="0" w:color="auto"/>
        <w:bottom w:val="none" w:sz="0" w:space="0" w:color="auto"/>
        <w:right w:val="none" w:sz="0" w:space="0" w:color="auto"/>
      </w:divBdr>
    </w:div>
    <w:div w:id="467088977">
      <w:bodyDiv w:val="1"/>
      <w:marLeft w:val="0"/>
      <w:marRight w:val="0"/>
      <w:marTop w:val="0"/>
      <w:marBottom w:val="0"/>
      <w:divBdr>
        <w:top w:val="none" w:sz="0" w:space="0" w:color="auto"/>
        <w:left w:val="none" w:sz="0" w:space="0" w:color="auto"/>
        <w:bottom w:val="none" w:sz="0" w:space="0" w:color="auto"/>
        <w:right w:val="none" w:sz="0" w:space="0" w:color="auto"/>
      </w:divBdr>
    </w:div>
    <w:div w:id="474101308">
      <w:bodyDiv w:val="1"/>
      <w:marLeft w:val="0"/>
      <w:marRight w:val="0"/>
      <w:marTop w:val="0"/>
      <w:marBottom w:val="0"/>
      <w:divBdr>
        <w:top w:val="none" w:sz="0" w:space="0" w:color="auto"/>
        <w:left w:val="none" w:sz="0" w:space="0" w:color="auto"/>
        <w:bottom w:val="none" w:sz="0" w:space="0" w:color="auto"/>
        <w:right w:val="none" w:sz="0" w:space="0" w:color="auto"/>
      </w:divBdr>
    </w:div>
    <w:div w:id="484126997">
      <w:bodyDiv w:val="1"/>
      <w:marLeft w:val="0"/>
      <w:marRight w:val="0"/>
      <w:marTop w:val="0"/>
      <w:marBottom w:val="0"/>
      <w:divBdr>
        <w:top w:val="none" w:sz="0" w:space="0" w:color="auto"/>
        <w:left w:val="none" w:sz="0" w:space="0" w:color="auto"/>
        <w:bottom w:val="none" w:sz="0" w:space="0" w:color="auto"/>
        <w:right w:val="none" w:sz="0" w:space="0" w:color="auto"/>
      </w:divBdr>
    </w:div>
    <w:div w:id="488443608">
      <w:bodyDiv w:val="1"/>
      <w:marLeft w:val="0"/>
      <w:marRight w:val="0"/>
      <w:marTop w:val="0"/>
      <w:marBottom w:val="0"/>
      <w:divBdr>
        <w:top w:val="none" w:sz="0" w:space="0" w:color="auto"/>
        <w:left w:val="none" w:sz="0" w:space="0" w:color="auto"/>
        <w:bottom w:val="none" w:sz="0" w:space="0" w:color="auto"/>
        <w:right w:val="none" w:sz="0" w:space="0" w:color="auto"/>
      </w:divBdr>
      <w:divsChild>
        <w:div w:id="56325919">
          <w:marLeft w:val="0"/>
          <w:marRight w:val="0"/>
          <w:marTop w:val="0"/>
          <w:marBottom w:val="0"/>
          <w:divBdr>
            <w:top w:val="none" w:sz="0" w:space="0" w:color="auto"/>
            <w:left w:val="none" w:sz="0" w:space="0" w:color="auto"/>
            <w:bottom w:val="none" w:sz="0" w:space="0" w:color="auto"/>
            <w:right w:val="none" w:sz="0" w:space="0" w:color="auto"/>
          </w:divBdr>
          <w:divsChild>
            <w:div w:id="845636902">
              <w:marLeft w:val="0"/>
              <w:marRight w:val="0"/>
              <w:marTop w:val="0"/>
              <w:marBottom w:val="0"/>
              <w:divBdr>
                <w:top w:val="none" w:sz="0" w:space="0" w:color="auto"/>
                <w:left w:val="none" w:sz="0" w:space="0" w:color="auto"/>
                <w:bottom w:val="none" w:sz="0" w:space="0" w:color="auto"/>
                <w:right w:val="none" w:sz="0" w:space="0" w:color="auto"/>
              </w:divBdr>
              <w:divsChild>
                <w:div w:id="1739787256">
                  <w:marLeft w:val="0"/>
                  <w:marRight w:val="0"/>
                  <w:marTop w:val="0"/>
                  <w:marBottom w:val="0"/>
                  <w:divBdr>
                    <w:top w:val="none" w:sz="0" w:space="0" w:color="auto"/>
                    <w:left w:val="none" w:sz="0" w:space="0" w:color="auto"/>
                    <w:bottom w:val="none" w:sz="0" w:space="0" w:color="auto"/>
                    <w:right w:val="none" w:sz="0" w:space="0" w:color="auto"/>
                  </w:divBdr>
                  <w:divsChild>
                    <w:div w:id="156008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568622">
      <w:bodyDiv w:val="1"/>
      <w:marLeft w:val="0"/>
      <w:marRight w:val="0"/>
      <w:marTop w:val="0"/>
      <w:marBottom w:val="0"/>
      <w:divBdr>
        <w:top w:val="none" w:sz="0" w:space="0" w:color="auto"/>
        <w:left w:val="none" w:sz="0" w:space="0" w:color="auto"/>
        <w:bottom w:val="none" w:sz="0" w:space="0" w:color="auto"/>
        <w:right w:val="none" w:sz="0" w:space="0" w:color="auto"/>
      </w:divBdr>
    </w:div>
    <w:div w:id="584999334">
      <w:bodyDiv w:val="1"/>
      <w:marLeft w:val="0"/>
      <w:marRight w:val="0"/>
      <w:marTop w:val="0"/>
      <w:marBottom w:val="0"/>
      <w:divBdr>
        <w:top w:val="none" w:sz="0" w:space="0" w:color="auto"/>
        <w:left w:val="none" w:sz="0" w:space="0" w:color="auto"/>
        <w:bottom w:val="none" w:sz="0" w:space="0" w:color="auto"/>
        <w:right w:val="none" w:sz="0" w:space="0" w:color="auto"/>
      </w:divBdr>
    </w:div>
    <w:div w:id="605693643">
      <w:bodyDiv w:val="1"/>
      <w:marLeft w:val="0"/>
      <w:marRight w:val="0"/>
      <w:marTop w:val="0"/>
      <w:marBottom w:val="0"/>
      <w:divBdr>
        <w:top w:val="none" w:sz="0" w:space="0" w:color="auto"/>
        <w:left w:val="none" w:sz="0" w:space="0" w:color="auto"/>
        <w:bottom w:val="none" w:sz="0" w:space="0" w:color="auto"/>
        <w:right w:val="none" w:sz="0" w:space="0" w:color="auto"/>
      </w:divBdr>
    </w:div>
    <w:div w:id="611016201">
      <w:bodyDiv w:val="1"/>
      <w:marLeft w:val="0"/>
      <w:marRight w:val="0"/>
      <w:marTop w:val="0"/>
      <w:marBottom w:val="0"/>
      <w:divBdr>
        <w:top w:val="none" w:sz="0" w:space="0" w:color="auto"/>
        <w:left w:val="none" w:sz="0" w:space="0" w:color="auto"/>
        <w:bottom w:val="none" w:sz="0" w:space="0" w:color="auto"/>
        <w:right w:val="none" w:sz="0" w:space="0" w:color="auto"/>
      </w:divBdr>
    </w:div>
    <w:div w:id="627980076">
      <w:bodyDiv w:val="1"/>
      <w:marLeft w:val="0"/>
      <w:marRight w:val="0"/>
      <w:marTop w:val="0"/>
      <w:marBottom w:val="0"/>
      <w:divBdr>
        <w:top w:val="none" w:sz="0" w:space="0" w:color="auto"/>
        <w:left w:val="none" w:sz="0" w:space="0" w:color="auto"/>
        <w:bottom w:val="none" w:sz="0" w:space="0" w:color="auto"/>
        <w:right w:val="none" w:sz="0" w:space="0" w:color="auto"/>
      </w:divBdr>
      <w:divsChild>
        <w:div w:id="9858598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4871707">
              <w:marLeft w:val="0"/>
              <w:marRight w:val="0"/>
              <w:marTop w:val="0"/>
              <w:marBottom w:val="0"/>
              <w:divBdr>
                <w:top w:val="none" w:sz="0" w:space="0" w:color="auto"/>
                <w:left w:val="none" w:sz="0" w:space="0" w:color="auto"/>
                <w:bottom w:val="none" w:sz="0" w:space="0" w:color="auto"/>
                <w:right w:val="none" w:sz="0" w:space="0" w:color="auto"/>
              </w:divBdr>
              <w:divsChild>
                <w:div w:id="1193957605">
                  <w:marLeft w:val="0"/>
                  <w:marRight w:val="0"/>
                  <w:marTop w:val="0"/>
                  <w:marBottom w:val="0"/>
                  <w:divBdr>
                    <w:top w:val="none" w:sz="0" w:space="0" w:color="auto"/>
                    <w:left w:val="none" w:sz="0" w:space="0" w:color="auto"/>
                    <w:bottom w:val="none" w:sz="0" w:space="0" w:color="auto"/>
                    <w:right w:val="none" w:sz="0" w:space="0" w:color="auto"/>
                  </w:divBdr>
                  <w:divsChild>
                    <w:div w:id="109591011">
                      <w:marLeft w:val="0"/>
                      <w:marRight w:val="0"/>
                      <w:marTop w:val="0"/>
                      <w:marBottom w:val="0"/>
                      <w:divBdr>
                        <w:top w:val="none" w:sz="0" w:space="0" w:color="auto"/>
                        <w:left w:val="none" w:sz="0" w:space="0" w:color="auto"/>
                        <w:bottom w:val="none" w:sz="0" w:space="0" w:color="auto"/>
                        <w:right w:val="none" w:sz="0" w:space="0" w:color="auto"/>
                      </w:divBdr>
                      <w:divsChild>
                        <w:div w:id="150084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7898358">
      <w:bodyDiv w:val="1"/>
      <w:marLeft w:val="0"/>
      <w:marRight w:val="0"/>
      <w:marTop w:val="0"/>
      <w:marBottom w:val="0"/>
      <w:divBdr>
        <w:top w:val="none" w:sz="0" w:space="0" w:color="auto"/>
        <w:left w:val="none" w:sz="0" w:space="0" w:color="auto"/>
        <w:bottom w:val="none" w:sz="0" w:space="0" w:color="auto"/>
        <w:right w:val="none" w:sz="0" w:space="0" w:color="auto"/>
      </w:divBdr>
    </w:div>
    <w:div w:id="713508606">
      <w:bodyDiv w:val="1"/>
      <w:marLeft w:val="0"/>
      <w:marRight w:val="0"/>
      <w:marTop w:val="0"/>
      <w:marBottom w:val="0"/>
      <w:divBdr>
        <w:top w:val="none" w:sz="0" w:space="0" w:color="auto"/>
        <w:left w:val="none" w:sz="0" w:space="0" w:color="auto"/>
        <w:bottom w:val="none" w:sz="0" w:space="0" w:color="auto"/>
        <w:right w:val="none" w:sz="0" w:space="0" w:color="auto"/>
      </w:divBdr>
    </w:div>
    <w:div w:id="713578673">
      <w:bodyDiv w:val="1"/>
      <w:marLeft w:val="0"/>
      <w:marRight w:val="0"/>
      <w:marTop w:val="0"/>
      <w:marBottom w:val="0"/>
      <w:divBdr>
        <w:top w:val="none" w:sz="0" w:space="0" w:color="auto"/>
        <w:left w:val="none" w:sz="0" w:space="0" w:color="auto"/>
        <w:bottom w:val="none" w:sz="0" w:space="0" w:color="auto"/>
        <w:right w:val="none" w:sz="0" w:space="0" w:color="auto"/>
      </w:divBdr>
    </w:div>
    <w:div w:id="727152133">
      <w:bodyDiv w:val="1"/>
      <w:marLeft w:val="0"/>
      <w:marRight w:val="0"/>
      <w:marTop w:val="0"/>
      <w:marBottom w:val="0"/>
      <w:divBdr>
        <w:top w:val="none" w:sz="0" w:space="0" w:color="auto"/>
        <w:left w:val="none" w:sz="0" w:space="0" w:color="auto"/>
        <w:bottom w:val="none" w:sz="0" w:space="0" w:color="auto"/>
        <w:right w:val="none" w:sz="0" w:space="0" w:color="auto"/>
      </w:divBdr>
      <w:divsChild>
        <w:div w:id="1764179129">
          <w:marLeft w:val="0"/>
          <w:marRight w:val="0"/>
          <w:marTop w:val="0"/>
          <w:marBottom w:val="0"/>
          <w:divBdr>
            <w:top w:val="none" w:sz="0" w:space="0" w:color="auto"/>
            <w:left w:val="none" w:sz="0" w:space="0" w:color="auto"/>
            <w:bottom w:val="none" w:sz="0" w:space="0" w:color="auto"/>
            <w:right w:val="none" w:sz="0" w:space="0" w:color="auto"/>
          </w:divBdr>
          <w:divsChild>
            <w:div w:id="2114083529">
              <w:marLeft w:val="0"/>
              <w:marRight w:val="0"/>
              <w:marTop w:val="0"/>
              <w:marBottom w:val="0"/>
              <w:divBdr>
                <w:top w:val="none" w:sz="0" w:space="0" w:color="auto"/>
                <w:left w:val="none" w:sz="0" w:space="0" w:color="auto"/>
                <w:bottom w:val="none" w:sz="0" w:space="0" w:color="auto"/>
                <w:right w:val="none" w:sz="0" w:space="0" w:color="auto"/>
              </w:divBdr>
              <w:divsChild>
                <w:div w:id="2034917372">
                  <w:marLeft w:val="0"/>
                  <w:marRight w:val="0"/>
                  <w:marTop w:val="0"/>
                  <w:marBottom w:val="0"/>
                  <w:divBdr>
                    <w:top w:val="none" w:sz="0" w:space="0" w:color="auto"/>
                    <w:left w:val="none" w:sz="0" w:space="0" w:color="auto"/>
                    <w:bottom w:val="none" w:sz="0" w:space="0" w:color="auto"/>
                    <w:right w:val="none" w:sz="0" w:space="0" w:color="auto"/>
                  </w:divBdr>
                  <w:divsChild>
                    <w:div w:id="37415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273406">
      <w:bodyDiv w:val="1"/>
      <w:marLeft w:val="0"/>
      <w:marRight w:val="0"/>
      <w:marTop w:val="0"/>
      <w:marBottom w:val="0"/>
      <w:divBdr>
        <w:top w:val="none" w:sz="0" w:space="0" w:color="auto"/>
        <w:left w:val="none" w:sz="0" w:space="0" w:color="auto"/>
        <w:bottom w:val="none" w:sz="0" w:space="0" w:color="auto"/>
        <w:right w:val="none" w:sz="0" w:space="0" w:color="auto"/>
      </w:divBdr>
    </w:div>
    <w:div w:id="736198428">
      <w:bodyDiv w:val="1"/>
      <w:marLeft w:val="0"/>
      <w:marRight w:val="0"/>
      <w:marTop w:val="0"/>
      <w:marBottom w:val="0"/>
      <w:divBdr>
        <w:top w:val="none" w:sz="0" w:space="0" w:color="auto"/>
        <w:left w:val="none" w:sz="0" w:space="0" w:color="auto"/>
        <w:bottom w:val="none" w:sz="0" w:space="0" w:color="auto"/>
        <w:right w:val="none" w:sz="0" w:space="0" w:color="auto"/>
      </w:divBdr>
    </w:div>
    <w:div w:id="838083437">
      <w:bodyDiv w:val="1"/>
      <w:marLeft w:val="0"/>
      <w:marRight w:val="0"/>
      <w:marTop w:val="0"/>
      <w:marBottom w:val="0"/>
      <w:divBdr>
        <w:top w:val="none" w:sz="0" w:space="0" w:color="auto"/>
        <w:left w:val="none" w:sz="0" w:space="0" w:color="auto"/>
        <w:bottom w:val="none" w:sz="0" w:space="0" w:color="auto"/>
        <w:right w:val="none" w:sz="0" w:space="0" w:color="auto"/>
      </w:divBdr>
      <w:divsChild>
        <w:div w:id="68233433">
          <w:marLeft w:val="0"/>
          <w:marRight w:val="300"/>
          <w:marTop w:val="0"/>
          <w:marBottom w:val="540"/>
          <w:divBdr>
            <w:top w:val="none" w:sz="0" w:space="0" w:color="auto"/>
            <w:left w:val="none" w:sz="0" w:space="0" w:color="auto"/>
            <w:bottom w:val="none" w:sz="0" w:space="0" w:color="auto"/>
            <w:right w:val="none" w:sz="0" w:space="0" w:color="auto"/>
          </w:divBdr>
        </w:div>
      </w:divsChild>
    </w:div>
    <w:div w:id="861868226">
      <w:bodyDiv w:val="1"/>
      <w:marLeft w:val="0"/>
      <w:marRight w:val="0"/>
      <w:marTop w:val="0"/>
      <w:marBottom w:val="0"/>
      <w:divBdr>
        <w:top w:val="none" w:sz="0" w:space="0" w:color="auto"/>
        <w:left w:val="none" w:sz="0" w:space="0" w:color="auto"/>
        <w:bottom w:val="none" w:sz="0" w:space="0" w:color="auto"/>
        <w:right w:val="none" w:sz="0" w:space="0" w:color="auto"/>
      </w:divBdr>
    </w:div>
    <w:div w:id="967127977">
      <w:bodyDiv w:val="1"/>
      <w:marLeft w:val="0"/>
      <w:marRight w:val="0"/>
      <w:marTop w:val="0"/>
      <w:marBottom w:val="0"/>
      <w:divBdr>
        <w:top w:val="none" w:sz="0" w:space="0" w:color="auto"/>
        <w:left w:val="none" w:sz="0" w:space="0" w:color="auto"/>
        <w:bottom w:val="none" w:sz="0" w:space="0" w:color="auto"/>
        <w:right w:val="none" w:sz="0" w:space="0" w:color="auto"/>
      </w:divBdr>
    </w:div>
    <w:div w:id="971516604">
      <w:bodyDiv w:val="1"/>
      <w:marLeft w:val="0"/>
      <w:marRight w:val="0"/>
      <w:marTop w:val="0"/>
      <w:marBottom w:val="0"/>
      <w:divBdr>
        <w:top w:val="none" w:sz="0" w:space="0" w:color="auto"/>
        <w:left w:val="none" w:sz="0" w:space="0" w:color="auto"/>
        <w:bottom w:val="none" w:sz="0" w:space="0" w:color="auto"/>
        <w:right w:val="none" w:sz="0" w:space="0" w:color="auto"/>
      </w:divBdr>
    </w:div>
    <w:div w:id="1009213882">
      <w:bodyDiv w:val="1"/>
      <w:marLeft w:val="0"/>
      <w:marRight w:val="0"/>
      <w:marTop w:val="0"/>
      <w:marBottom w:val="0"/>
      <w:divBdr>
        <w:top w:val="none" w:sz="0" w:space="0" w:color="auto"/>
        <w:left w:val="none" w:sz="0" w:space="0" w:color="auto"/>
        <w:bottom w:val="none" w:sz="0" w:space="0" w:color="auto"/>
        <w:right w:val="none" w:sz="0" w:space="0" w:color="auto"/>
      </w:divBdr>
      <w:divsChild>
        <w:div w:id="455368745">
          <w:marLeft w:val="0"/>
          <w:marRight w:val="0"/>
          <w:marTop w:val="0"/>
          <w:marBottom w:val="0"/>
          <w:divBdr>
            <w:top w:val="none" w:sz="0" w:space="0" w:color="auto"/>
            <w:left w:val="none" w:sz="0" w:space="0" w:color="auto"/>
            <w:bottom w:val="none" w:sz="0" w:space="0" w:color="auto"/>
            <w:right w:val="none" w:sz="0" w:space="0" w:color="auto"/>
          </w:divBdr>
        </w:div>
        <w:div w:id="577594375">
          <w:marLeft w:val="0"/>
          <w:marRight w:val="0"/>
          <w:marTop w:val="0"/>
          <w:marBottom w:val="0"/>
          <w:divBdr>
            <w:top w:val="none" w:sz="0" w:space="0" w:color="auto"/>
            <w:left w:val="none" w:sz="0" w:space="0" w:color="auto"/>
            <w:bottom w:val="none" w:sz="0" w:space="0" w:color="auto"/>
            <w:right w:val="none" w:sz="0" w:space="0" w:color="auto"/>
          </w:divBdr>
        </w:div>
        <w:div w:id="305092759">
          <w:marLeft w:val="0"/>
          <w:marRight w:val="0"/>
          <w:marTop w:val="0"/>
          <w:marBottom w:val="0"/>
          <w:divBdr>
            <w:top w:val="none" w:sz="0" w:space="0" w:color="auto"/>
            <w:left w:val="none" w:sz="0" w:space="0" w:color="auto"/>
            <w:bottom w:val="none" w:sz="0" w:space="0" w:color="auto"/>
            <w:right w:val="none" w:sz="0" w:space="0" w:color="auto"/>
          </w:divBdr>
        </w:div>
        <w:div w:id="1022971717">
          <w:marLeft w:val="0"/>
          <w:marRight w:val="0"/>
          <w:marTop w:val="0"/>
          <w:marBottom w:val="0"/>
          <w:divBdr>
            <w:top w:val="none" w:sz="0" w:space="0" w:color="auto"/>
            <w:left w:val="none" w:sz="0" w:space="0" w:color="auto"/>
            <w:bottom w:val="none" w:sz="0" w:space="0" w:color="auto"/>
            <w:right w:val="none" w:sz="0" w:space="0" w:color="auto"/>
          </w:divBdr>
        </w:div>
        <w:div w:id="708725300">
          <w:marLeft w:val="0"/>
          <w:marRight w:val="0"/>
          <w:marTop w:val="0"/>
          <w:marBottom w:val="0"/>
          <w:divBdr>
            <w:top w:val="none" w:sz="0" w:space="0" w:color="auto"/>
            <w:left w:val="none" w:sz="0" w:space="0" w:color="auto"/>
            <w:bottom w:val="none" w:sz="0" w:space="0" w:color="auto"/>
            <w:right w:val="none" w:sz="0" w:space="0" w:color="auto"/>
          </w:divBdr>
        </w:div>
        <w:div w:id="1158038510">
          <w:marLeft w:val="0"/>
          <w:marRight w:val="0"/>
          <w:marTop w:val="0"/>
          <w:marBottom w:val="0"/>
          <w:divBdr>
            <w:top w:val="none" w:sz="0" w:space="0" w:color="auto"/>
            <w:left w:val="none" w:sz="0" w:space="0" w:color="auto"/>
            <w:bottom w:val="none" w:sz="0" w:space="0" w:color="auto"/>
            <w:right w:val="none" w:sz="0" w:space="0" w:color="auto"/>
          </w:divBdr>
        </w:div>
        <w:div w:id="362749093">
          <w:marLeft w:val="0"/>
          <w:marRight w:val="0"/>
          <w:marTop w:val="0"/>
          <w:marBottom w:val="0"/>
          <w:divBdr>
            <w:top w:val="none" w:sz="0" w:space="0" w:color="auto"/>
            <w:left w:val="none" w:sz="0" w:space="0" w:color="auto"/>
            <w:bottom w:val="none" w:sz="0" w:space="0" w:color="auto"/>
            <w:right w:val="none" w:sz="0" w:space="0" w:color="auto"/>
          </w:divBdr>
        </w:div>
        <w:div w:id="1884946436">
          <w:marLeft w:val="0"/>
          <w:marRight w:val="0"/>
          <w:marTop w:val="0"/>
          <w:marBottom w:val="0"/>
          <w:divBdr>
            <w:top w:val="none" w:sz="0" w:space="0" w:color="auto"/>
            <w:left w:val="none" w:sz="0" w:space="0" w:color="auto"/>
            <w:bottom w:val="none" w:sz="0" w:space="0" w:color="auto"/>
            <w:right w:val="none" w:sz="0" w:space="0" w:color="auto"/>
          </w:divBdr>
        </w:div>
        <w:div w:id="524557419">
          <w:marLeft w:val="0"/>
          <w:marRight w:val="0"/>
          <w:marTop w:val="0"/>
          <w:marBottom w:val="0"/>
          <w:divBdr>
            <w:top w:val="none" w:sz="0" w:space="0" w:color="auto"/>
            <w:left w:val="none" w:sz="0" w:space="0" w:color="auto"/>
            <w:bottom w:val="none" w:sz="0" w:space="0" w:color="auto"/>
            <w:right w:val="none" w:sz="0" w:space="0" w:color="auto"/>
          </w:divBdr>
        </w:div>
      </w:divsChild>
    </w:div>
    <w:div w:id="1041056731">
      <w:bodyDiv w:val="1"/>
      <w:marLeft w:val="0"/>
      <w:marRight w:val="0"/>
      <w:marTop w:val="0"/>
      <w:marBottom w:val="0"/>
      <w:divBdr>
        <w:top w:val="none" w:sz="0" w:space="0" w:color="auto"/>
        <w:left w:val="none" w:sz="0" w:space="0" w:color="auto"/>
        <w:bottom w:val="none" w:sz="0" w:space="0" w:color="auto"/>
        <w:right w:val="none" w:sz="0" w:space="0" w:color="auto"/>
      </w:divBdr>
    </w:div>
    <w:div w:id="1067269690">
      <w:bodyDiv w:val="1"/>
      <w:marLeft w:val="0"/>
      <w:marRight w:val="0"/>
      <w:marTop w:val="0"/>
      <w:marBottom w:val="0"/>
      <w:divBdr>
        <w:top w:val="none" w:sz="0" w:space="0" w:color="auto"/>
        <w:left w:val="none" w:sz="0" w:space="0" w:color="auto"/>
        <w:bottom w:val="none" w:sz="0" w:space="0" w:color="auto"/>
        <w:right w:val="none" w:sz="0" w:space="0" w:color="auto"/>
      </w:divBdr>
    </w:div>
    <w:div w:id="1078937226">
      <w:bodyDiv w:val="1"/>
      <w:marLeft w:val="0"/>
      <w:marRight w:val="0"/>
      <w:marTop w:val="0"/>
      <w:marBottom w:val="0"/>
      <w:divBdr>
        <w:top w:val="none" w:sz="0" w:space="0" w:color="auto"/>
        <w:left w:val="none" w:sz="0" w:space="0" w:color="auto"/>
        <w:bottom w:val="none" w:sz="0" w:space="0" w:color="auto"/>
        <w:right w:val="none" w:sz="0" w:space="0" w:color="auto"/>
      </w:divBdr>
    </w:div>
    <w:div w:id="1085494898">
      <w:bodyDiv w:val="1"/>
      <w:marLeft w:val="0"/>
      <w:marRight w:val="0"/>
      <w:marTop w:val="0"/>
      <w:marBottom w:val="0"/>
      <w:divBdr>
        <w:top w:val="none" w:sz="0" w:space="0" w:color="auto"/>
        <w:left w:val="none" w:sz="0" w:space="0" w:color="auto"/>
        <w:bottom w:val="none" w:sz="0" w:space="0" w:color="auto"/>
        <w:right w:val="none" w:sz="0" w:space="0" w:color="auto"/>
      </w:divBdr>
    </w:div>
    <w:div w:id="1176730156">
      <w:bodyDiv w:val="1"/>
      <w:marLeft w:val="0"/>
      <w:marRight w:val="0"/>
      <w:marTop w:val="0"/>
      <w:marBottom w:val="0"/>
      <w:divBdr>
        <w:top w:val="none" w:sz="0" w:space="0" w:color="auto"/>
        <w:left w:val="none" w:sz="0" w:space="0" w:color="auto"/>
        <w:bottom w:val="none" w:sz="0" w:space="0" w:color="auto"/>
        <w:right w:val="none" w:sz="0" w:space="0" w:color="auto"/>
      </w:divBdr>
    </w:div>
    <w:div w:id="1231690838">
      <w:bodyDiv w:val="1"/>
      <w:marLeft w:val="0"/>
      <w:marRight w:val="0"/>
      <w:marTop w:val="0"/>
      <w:marBottom w:val="0"/>
      <w:divBdr>
        <w:top w:val="none" w:sz="0" w:space="0" w:color="auto"/>
        <w:left w:val="none" w:sz="0" w:space="0" w:color="auto"/>
        <w:bottom w:val="none" w:sz="0" w:space="0" w:color="auto"/>
        <w:right w:val="none" w:sz="0" w:space="0" w:color="auto"/>
      </w:divBdr>
    </w:div>
    <w:div w:id="1232617793">
      <w:bodyDiv w:val="1"/>
      <w:marLeft w:val="0"/>
      <w:marRight w:val="0"/>
      <w:marTop w:val="0"/>
      <w:marBottom w:val="0"/>
      <w:divBdr>
        <w:top w:val="none" w:sz="0" w:space="0" w:color="auto"/>
        <w:left w:val="none" w:sz="0" w:space="0" w:color="auto"/>
        <w:bottom w:val="none" w:sz="0" w:space="0" w:color="auto"/>
        <w:right w:val="none" w:sz="0" w:space="0" w:color="auto"/>
      </w:divBdr>
    </w:div>
    <w:div w:id="1237977989">
      <w:bodyDiv w:val="1"/>
      <w:marLeft w:val="0"/>
      <w:marRight w:val="0"/>
      <w:marTop w:val="0"/>
      <w:marBottom w:val="0"/>
      <w:divBdr>
        <w:top w:val="none" w:sz="0" w:space="0" w:color="auto"/>
        <w:left w:val="none" w:sz="0" w:space="0" w:color="auto"/>
        <w:bottom w:val="none" w:sz="0" w:space="0" w:color="auto"/>
        <w:right w:val="none" w:sz="0" w:space="0" w:color="auto"/>
      </w:divBdr>
    </w:div>
    <w:div w:id="1259674210">
      <w:bodyDiv w:val="1"/>
      <w:marLeft w:val="0"/>
      <w:marRight w:val="0"/>
      <w:marTop w:val="0"/>
      <w:marBottom w:val="0"/>
      <w:divBdr>
        <w:top w:val="none" w:sz="0" w:space="0" w:color="auto"/>
        <w:left w:val="none" w:sz="0" w:space="0" w:color="auto"/>
        <w:bottom w:val="none" w:sz="0" w:space="0" w:color="auto"/>
        <w:right w:val="none" w:sz="0" w:space="0" w:color="auto"/>
      </w:divBdr>
    </w:div>
    <w:div w:id="1293050898">
      <w:bodyDiv w:val="1"/>
      <w:marLeft w:val="0"/>
      <w:marRight w:val="0"/>
      <w:marTop w:val="0"/>
      <w:marBottom w:val="0"/>
      <w:divBdr>
        <w:top w:val="none" w:sz="0" w:space="0" w:color="auto"/>
        <w:left w:val="none" w:sz="0" w:space="0" w:color="auto"/>
        <w:bottom w:val="none" w:sz="0" w:space="0" w:color="auto"/>
        <w:right w:val="none" w:sz="0" w:space="0" w:color="auto"/>
      </w:divBdr>
    </w:div>
    <w:div w:id="1350913368">
      <w:bodyDiv w:val="1"/>
      <w:marLeft w:val="0"/>
      <w:marRight w:val="0"/>
      <w:marTop w:val="0"/>
      <w:marBottom w:val="0"/>
      <w:divBdr>
        <w:top w:val="none" w:sz="0" w:space="0" w:color="auto"/>
        <w:left w:val="none" w:sz="0" w:space="0" w:color="auto"/>
        <w:bottom w:val="none" w:sz="0" w:space="0" w:color="auto"/>
        <w:right w:val="none" w:sz="0" w:space="0" w:color="auto"/>
      </w:divBdr>
    </w:div>
    <w:div w:id="1394963885">
      <w:bodyDiv w:val="1"/>
      <w:marLeft w:val="0"/>
      <w:marRight w:val="0"/>
      <w:marTop w:val="0"/>
      <w:marBottom w:val="0"/>
      <w:divBdr>
        <w:top w:val="none" w:sz="0" w:space="0" w:color="auto"/>
        <w:left w:val="none" w:sz="0" w:space="0" w:color="auto"/>
        <w:bottom w:val="none" w:sz="0" w:space="0" w:color="auto"/>
        <w:right w:val="none" w:sz="0" w:space="0" w:color="auto"/>
      </w:divBdr>
    </w:div>
    <w:div w:id="1395817470">
      <w:bodyDiv w:val="1"/>
      <w:marLeft w:val="0"/>
      <w:marRight w:val="0"/>
      <w:marTop w:val="0"/>
      <w:marBottom w:val="0"/>
      <w:divBdr>
        <w:top w:val="none" w:sz="0" w:space="0" w:color="auto"/>
        <w:left w:val="none" w:sz="0" w:space="0" w:color="auto"/>
        <w:bottom w:val="none" w:sz="0" w:space="0" w:color="auto"/>
        <w:right w:val="none" w:sz="0" w:space="0" w:color="auto"/>
      </w:divBdr>
      <w:divsChild>
        <w:div w:id="1394112412">
          <w:marLeft w:val="0"/>
          <w:marRight w:val="0"/>
          <w:marTop w:val="0"/>
          <w:marBottom w:val="0"/>
          <w:divBdr>
            <w:top w:val="none" w:sz="0" w:space="0" w:color="auto"/>
            <w:left w:val="none" w:sz="0" w:space="0" w:color="auto"/>
            <w:bottom w:val="none" w:sz="0" w:space="0" w:color="auto"/>
            <w:right w:val="none" w:sz="0" w:space="0" w:color="auto"/>
          </w:divBdr>
          <w:divsChild>
            <w:div w:id="1632058277">
              <w:marLeft w:val="0"/>
              <w:marRight w:val="0"/>
              <w:marTop w:val="0"/>
              <w:marBottom w:val="0"/>
              <w:divBdr>
                <w:top w:val="none" w:sz="0" w:space="0" w:color="auto"/>
                <w:left w:val="none" w:sz="0" w:space="0" w:color="auto"/>
                <w:bottom w:val="none" w:sz="0" w:space="0" w:color="auto"/>
                <w:right w:val="none" w:sz="0" w:space="0" w:color="auto"/>
              </w:divBdr>
              <w:divsChild>
                <w:div w:id="450394043">
                  <w:marLeft w:val="0"/>
                  <w:marRight w:val="0"/>
                  <w:marTop w:val="0"/>
                  <w:marBottom w:val="0"/>
                  <w:divBdr>
                    <w:top w:val="none" w:sz="0" w:space="0" w:color="auto"/>
                    <w:left w:val="none" w:sz="0" w:space="0" w:color="auto"/>
                    <w:bottom w:val="none" w:sz="0" w:space="0" w:color="auto"/>
                    <w:right w:val="none" w:sz="0" w:space="0" w:color="auto"/>
                  </w:divBdr>
                  <w:divsChild>
                    <w:div w:id="165671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711384">
      <w:bodyDiv w:val="1"/>
      <w:marLeft w:val="0"/>
      <w:marRight w:val="0"/>
      <w:marTop w:val="0"/>
      <w:marBottom w:val="0"/>
      <w:divBdr>
        <w:top w:val="none" w:sz="0" w:space="0" w:color="auto"/>
        <w:left w:val="none" w:sz="0" w:space="0" w:color="auto"/>
        <w:bottom w:val="none" w:sz="0" w:space="0" w:color="auto"/>
        <w:right w:val="none" w:sz="0" w:space="0" w:color="auto"/>
      </w:divBdr>
    </w:div>
    <w:div w:id="1426270393">
      <w:bodyDiv w:val="1"/>
      <w:marLeft w:val="0"/>
      <w:marRight w:val="0"/>
      <w:marTop w:val="0"/>
      <w:marBottom w:val="0"/>
      <w:divBdr>
        <w:top w:val="none" w:sz="0" w:space="0" w:color="auto"/>
        <w:left w:val="none" w:sz="0" w:space="0" w:color="auto"/>
        <w:bottom w:val="none" w:sz="0" w:space="0" w:color="auto"/>
        <w:right w:val="none" w:sz="0" w:space="0" w:color="auto"/>
      </w:divBdr>
    </w:div>
    <w:div w:id="1460878801">
      <w:bodyDiv w:val="1"/>
      <w:marLeft w:val="0"/>
      <w:marRight w:val="0"/>
      <w:marTop w:val="0"/>
      <w:marBottom w:val="0"/>
      <w:divBdr>
        <w:top w:val="none" w:sz="0" w:space="0" w:color="auto"/>
        <w:left w:val="none" w:sz="0" w:space="0" w:color="auto"/>
        <w:bottom w:val="none" w:sz="0" w:space="0" w:color="auto"/>
        <w:right w:val="none" w:sz="0" w:space="0" w:color="auto"/>
      </w:divBdr>
    </w:div>
    <w:div w:id="1479885489">
      <w:bodyDiv w:val="1"/>
      <w:marLeft w:val="0"/>
      <w:marRight w:val="0"/>
      <w:marTop w:val="0"/>
      <w:marBottom w:val="0"/>
      <w:divBdr>
        <w:top w:val="none" w:sz="0" w:space="0" w:color="auto"/>
        <w:left w:val="none" w:sz="0" w:space="0" w:color="auto"/>
        <w:bottom w:val="none" w:sz="0" w:space="0" w:color="auto"/>
        <w:right w:val="none" w:sz="0" w:space="0" w:color="auto"/>
      </w:divBdr>
    </w:div>
    <w:div w:id="1561790283">
      <w:bodyDiv w:val="1"/>
      <w:marLeft w:val="0"/>
      <w:marRight w:val="0"/>
      <w:marTop w:val="0"/>
      <w:marBottom w:val="0"/>
      <w:divBdr>
        <w:top w:val="none" w:sz="0" w:space="0" w:color="auto"/>
        <w:left w:val="none" w:sz="0" w:space="0" w:color="auto"/>
        <w:bottom w:val="none" w:sz="0" w:space="0" w:color="auto"/>
        <w:right w:val="none" w:sz="0" w:space="0" w:color="auto"/>
      </w:divBdr>
    </w:div>
    <w:div w:id="1667513245">
      <w:bodyDiv w:val="1"/>
      <w:marLeft w:val="0"/>
      <w:marRight w:val="0"/>
      <w:marTop w:val="0"/>
      <w:marBottom w:val="0"/>
      <w:divBdr>
        <w:top w:val="none" w:sz="0" w:space="0" w:color="auto"/>
        <w:left w:val="none" w:sz="0" w:space="0" w:color="auto"/>
        <w:bottom w:val="none" w:sz="0" w:space="0" w:color="auto"/>
        <w:right w:val="none" w:sz="0" w:space="0" w:color="auto"/>
      </w:divBdr>
    </w:div>
    <w:div w:id="1676685182">
      <w:bodyDiv w:val="1"/>
      <w:marLeft w:val="0"/>
      <w:marRight w:val="0"/>
      <w:marTop w:val="0"/>
      <w:marBottom w:val="0"/>
      <w:divBdr>
        <w:top w:val="none" w:sz="0" w:space="0" w:color="auto"/>
        <w:left w:val="none" w:sz="0" w:space="0" w:color="auto"/>
        <w:bottom w:val="none" w:sz="0" w:space="0" w:color="auto"/>
        <w:right w:val="none" w:sz="0" w:space="0" w:color="auto"/>
      </w:divBdr>
    </w:div>
    <w:div w:id="1697197505">
      <w:bodyDiv w:val="1"/>
      <w:marLeft w:val="0"/>
      <w:marRight w:val="0"/>
      <w:marTop w:val="0"/>
      <w:marBottom w:val="0"/>
      <w:divBdr>
        <w:top w:val="none" w:sz="0" w:space="0" w:color="auto"/>
        <w:left w:val="none" w:sz="0" w:space="0" w:color="auto"/>
        <w:bottom w:val="none" w:sz="0" w:space="0" w:color="auto"/>
        <w:right w:val="none" w:sz="0" w:space="0" w:color="auto"/>
      </w:divBdr>
    </w:div>
    <w:div w:id="1704331036">
      <w:bodyDiv w:val="1"/>
      <w:marLeft w:val="0"/>
      <w:marRight w:val="0"/>
      <w:marTop w:val="0"/>
      <w:marBottom w:val="0"/>
      <w:divBdr>
        <w:top w:val="none" w:sz="0" w:space="0" w:color="auto"/>
        <w:left w:val="none" w:sz="0" w:space="0" w:color="auto"/>
        <w:bottom w:val="none" w:sz="0" w:space="0" w:color="auto"/>
        <w:right w:val="none" w:sz="0" w:space="0" w:color="auto"/>
      </w:divBdr>
    </w:div>
    <w:div w:id="1715883953">
      <w:bodyDiv w:val="1"/>
      <w:marLeft w:val="0"/>
      <w:marRight w:val="0"/>
      <w:marTop w:val="0"/>
      <w:marBottom w:val="0"/>
      <w:divBdr>
        <w:top w:val="none" w:sz="0" w:space="0" w:color="auto"/>
        <w:left w:val="none" w:sz="0" w:space="0" w:color="auto"/>
        <w:bottom w:val="none" w:sz="0" w:space="0" w:color="auto"/>
        <w:right w:val="none" w:sz="0" w:space="0" w:color="auto"/>
      </w:divBdr>
    </w:div>
    <w:div w:id="1716543159">
      <w:bodyDiv w:val="1"/>
      <w:marLeft w:val="0"/>
      <w:marRight w:val="0"/>
      <w:marTop w:val="0"/>
      <w:marBottom w:val="0"/>
      <w:divBdr>
        <w:top w:val="none" w:sz="0" w:space="0" w:color="auto"/>
        <w:left w:val="none" w:sz="0" w:space="0" w:color="auto"/>
        <w:bottom w:val="none" w:sz="0" w:space="0" w:color="auto"/>
        <w:right w:val="none" w:sz="0" w:space="0" w:color="auto"/>
      </w:divBdr>
    </w:div>
    <w:div w:id="1732079143">
      <w:bodyDiv w:val="1"/>
      <w:marLeft w:val="0"/>
      <w:marRight w:val="0"/>
      <w:marTop w:val="0"/>
      <w:marBottom w:val="0"/>
      <w:divBdr>
        <w:top w:val="none" w:sz="0" w:space="0" w:color="auto"/>
        <w:left w:val="none" w:sz="0" w:space="0" w:color="auto"/>
        <w:bottom w:val="none" w:sz="0" w:space="0" w:color="auto"/>
        <w:right w:val="none" w:sz="0" w:space="0" w:color="auto"/>
      </w:divBdr>
    </w:div>
    <w:div w:id="1733843048">
      <w:bodyDiv w:val="1"/>
      <w:marLeft w:val="0"/>
      <w:marRight w:val="0"/>
      <w:marTop w:val="0"/>
      <w:marBottom w:val="0"/>
      <w:divBdr>
        <w:top w:val="none" w:sz="0" w:space="0" w:color="auto"/>
        <w:left w:val="none" w:sz="0" w:space="0" w:color="auto"/>
        <w:bottom w:val="none" w:sz="0" w:space="0" w:color="auto"/>
        <w:right w:val="none" w:sz="0" w:space="0" w:color="auto"/>
      </w:divBdr>
    </w:div>
    <w:div w:id="1735158997">
      <w:bodyDiv w:val="1"/>
      <w:marLeft w:val="0"/>
      <w:marRight w:val="0"/>
      <w:marTop w:val="0"/>
      <w:marBottom w:val="0"/>
      <w:divBdr>
        <w:top w:val="none" w:sz="0" w:space="0" w:color="auto"/>
        <w:left w:val="none" w:sz="0" w:space="0" w:color="auto"/>
        <w:bottom w:val="none" w:sz="0" w:space="0" w:color="auto"/>
        <w:right w:val="none" w:sz="0" w:space="0" w:color="auto"/>
      </w:divBdr>
    </w:div>
    <w:div w:id="1781994348">
      <w:bodyDiv w:val="1"/>
      <w:marLeft w:val="0"/>
      <w:marRight w:val="0"/>
      <w:marTop w:val="0"/>
      <w:marBottom w:val="0"/>
      <w:divBdr>
        <w:top w:val="none" w:sz="0" w:space="0" w:color="auto"/>
        <w:left w:val="none" w:sz="0" w:space="0" w:color="auto"/>
        <w:bottom w:val="none" w:sz="0" w:space="0" w:color="auto"/>
        <w:right w:val="none" w:sz="0" w:space="0" w:color="auto"/>
      </w:divBdr>
      <w:divsChild>
        <w:div w:id="1446996889">
          <w:marLeft w:val="0"/>
          <w:marRight w:val="0"/>
          <w:marTop w:val="0"/>
          <w:marBottom w:val="0"/>
          <w:divBdr>
            <w:top w:val="none" w:sz="0" w:space="0" w:color="auto"/>
            <w:left w:val="none" w:sz="0" w:space="0" w:color="auto"/>
            <w:bottom w:val="none" w:sz="0" w:space="0" w:color="auto"/>
            <w:right w:val="none" w:sz="0" w:space="0" w:color="auto"/>
          </w:divBdr>
          <w:divsChild>
            <w:div w:id="229193307">
              <w:marLeft w:val="0"/>
              <w:marRight w:val="0"/>
              <w:marTop w:val="0"/>
              <w:marBottom w:val="0"/>
              <w:divBdr>
                <w:top w:val="none" w:sz="0" w:space="0" w:color="auto"/>
                <w:left w:val="none" w:sz="0" w:space="0" w:color="auto"/>
                <w:bottom w:val="none" w:sz="0" w:space="0" w:color="auto"/>
                <w:right w:val="none" w:sz="0" w:space="0" w:color="auto"/>
              </w:divBdr>
              <w:divsChild>
                <w:div w:id="712776960">
                  <w:marLeft w:val="0"/>
                  <w:marRight w:val="0"/>
                  <w:marTop w:val="0"/>
                  <w:marBottom w:val="0"/>
                  <w:divBdr>
                    <w:top w:val="none" w:sz="0" w:space="0" w:color="auto"/>
                    <w:left w:val="none" w:sz="0" w:space="0" w:color="auto"/>
                    <w:bottom w:val="none" w:sz="0" w:space="0" w:color="auto"/>
                    <w:right w:val="none" w:sz="0" w:space="0" w:color="auto"/>
                  </w:divBdr>
                  <w:divsChild>
                    <w:div w:id="160415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029251">
      <w:bodyDiv w:val="1"/>
      <w:marLeft w:val="0"/>
      <w:marRight w:val="0"/>
      <w:marTop w:val="0"/>
      <w:marBottom w:val="0"/>
      <w:divBdr>
        <w:top w:val="none" w:sz="0" w:space="0" w:color="auto"/>
        <w:left w:val="none" w:sz="0" w:space="0" w:color="auto"/>
        <w:bottom w:val="none" w:sz="0" w:space="0" w:color="auto"/>
        <w:right w:val="none" w:sz="0" w:space="0" w:color="auto"/>
      </w:divBdr>
    </w:div>
    <w:div w:id="1830442791">
      <w:bodyDiv w:val="1"/>
      <w:marLeft w:val="0"/>
      <w:marRight w:val="0"/>
      <w:marTop w:val="0"/>
      <w:marBottom w:val="0"/>
      <w:divBdr>
        <w:top w:val="none" w:sz="0" w:space="0" w:color="auto"/>
        <w:left w:val="none" w:sz="0" w:space="0" w:color="auto"/>
        <w:bottom w:val="none" w:sz="0" w:space="0" w:color="auto"/>
        <w:right w:val="none" w:sz="0" w:space="0" w:color="auto"/>
      </w:divBdr>
      <w:divsChild>
        <w:div w:id="1082678815">
          <w:marLeft w:val="0"/>
          <w:marRight w:val="0"/>
          <w:marTop w:val="0"/>
          <w:marBottom w:val="0"/>
          <w:divBdr>
            <w:top w:val="none" w:sz="0" w:space="0" w:color="auto"/>
            <w:left w:val="none" w:sz="0" w:space="0" w:color="auto"/>
            <w:bottom w:val="none" w:sz="0" w:space="0" w:color="auto"/>
            <w:right w:val="none" w:sz="0" w:space="0" w:color="auto"/>
          </w:divBdr>
        </w:div>
        <w:div w:id="2099017676">
          <w:marLeft w:val="0"/>
          <w:marRight w:val="0"/>
          <w:marTop w:val="0"/>
          <w:marBottom w:val="0"/>
          <w:divBdr>
            <w:top w:val="none" w:sz="0" w:space="0" w:color="auto"/>
            <w:left w:val="none" w:sz="0" w:space="0" w:color="auto"/>
            <w:bottom w:val="none" w:sz="0" w:space="0" w:color="auto"/>
            <w:right w:val="none" w:sz="0" w:space="0" w:color="auto"/>
          </w:divBdr>
        </w:div>
      </w:divsChild>
    </w:div>
    <w:div w:id="1840652951">
      <w:bodyDiv w:val="1"/>
      <w:marLeft w:val="0"/>
      <w:marRight w:val="0"/>
      <w:marTop w:val="0"/>
      <w:marBottom w:val="0"/>
      <w:divBdr>
        <w:top w:val="none" w:sz="0" w:space="0" w:color="auto"/>
        <w:left w:val="none" w:sz="0" w:space="0" w:color="auto"/>
        <w:bottom w:val="none" w:sz="0" w:space="0" w:color="auto"/>
        <w:right w:val="none" w:sz="0" w:space="0" w:color="auto"/>
      </w:divBdr>
      <w:divsChild>
        <w:div w:id="1845195957">
          <w:marLeft w:val="0"/>
          <w:marRight w:val="0"/>
          <w:marTop w:val="0"/>
          <w:marBottom w:val="0"/>
          <w:divBdr>
            <w:top w:val="none" w:sz="0" w:space="0" w:color="auto"/>
            <w:left w:val="none" w:sz="0" w:space="0" w:color="auto"/>
            <w:bottom w:val="none" w:sz="0" w:space="0" w:color="auto"/>
            <w:right w:val="none" w:sz="0" w:space="0" w:color="auto"/>
          </w:divBdr>
          <w:divsChild>
            <w:div w:id="1752308050">
              <w:marLeft w:val="0"/>
              <w:marRight w:val="0"/>
              <w:marTop w:val="0"/>
              <w:marBottom w:val="0"/>
              <w:divBdr>
                <w:top w:val="none" w:sz="0" w:space="0" w:color="auto"/>
                <w:left w:val="none" w:sz="0" w:space="0" w:color="auto"/>
                <w:bottom w:val="none" w:sz="0" w:space="0" w:color="auto"/>
                <w:right w:val="none" w:sz="0" w:space="0" w:color="auto"/>
              </w:divBdr>
              <w:divsChild>
                <w:div w:id="167865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547130">
      <w:bodyDiv w:val="1"/>
      <w:marLeft w:val="0"/>
      <w:marRight w:val="0"/>
      <w:marTop w:val="0"/>
      <w:marBottom w:val="0"/>
      <w:divBdr>
        <w:top w:val="none" w:sz="0" w:space="0" w:color="auto"/>
        <w:left w:val="none" w:sz="0" w:space="0" w:color="auto"/>
        <w:bottom w:val="none" w:sz="0" w:space="0" w:color="auto"/>
        <w:right w:val="none" w:sz="0" w:space="0" w:color="auto"/>
      </w:divBdr>
    </w:div>
    <w:div w:id="1880896337">
      <w:bodyDiv w:val="1"/>
      <w:marLeft w:val="0"/>
      <w:marRight w:val="0"/>
      <w:marTop w:val="0"/>
      <w:marBottom w:val="0"/>
      <w:divBdr>
        <w:top w:val="none" w:sz="0" w:space="0" w:color="auto"/>
        <w:left w:val="none" w:sz="0" w:space="0" w:color="auto"/>
        <w:bottom w:val="none" w:sz="0" w:space="0" w:color="auto"/>
        <w:right w:val="none" w:sz="0" w:space="0" w:color="auto"/>
      </w:divBdr>
    </w:div>
    <w:div w:id="1887258069">
      <w:bodyDiv w:val="1"/>
      <w:marLeft w:val="0"/>
      <w:marRight w:val="0"/>
      <w:marTop w:val="0"/>
      <w:marBottom w:val="0"/>
      <w:divBdr>
        <w:top w:val="none" w:sz="0" w:space="0" w:color="auto"/>
        <w:left w:val="none" w:sz="0" w:space="0" w:color="auto"/>
        <w:bottom w:val="none" w:sz="0" w:space="0" w:color="auto"/>
        <w:right w:val="none" w:sz="0" w:space="0" w:color="auto"/>
      </w:divBdr>
    </w:div>
    <w:div w:id="1900821634">
      <w:bodyDiv w:val="1"/>
      <w:marLeft w:val="0"/>
      <w:marRight w:val="0"/>
      <w:marTop w:val="0"/>
      <w:marBottom w:val="0"/>
      <w:divBdr>
        <w:top w:val="none" w:sz="0" w:space="0" w:color="auto"/>
        <w:left w:val="none" w:sz="0" w:space="0" w:color="auto"/>
        <w:bottom w:val="none" w:sz="0" w:space="0" w:color="auto"/>
        <w:right w:val="none" w:sz="0" w:space="0" w:color="auto"/>
      </w:divBdr>
    </w:div>
    <w:div w:id="1937708473">
      <w:bodyDiv w:val="1"/>
      <w:marLeft w:val="0"/>
      <w:marRight w:val="0"/>
      <w:marTop w:val="0"/>
      <w:marBottom w:val="0"/>
      <w:divBdr>
        <w:top w:val="none" w:sz="0" w:space="0" w:color="auto"/>
        <w:left w:val="none" w:sz="0" w:space="0" w:color="auto"/>
        <w:bottom w:val="none" w:sz="0" w:space="0" w:color="auto"/>
        <w:right w:val="none" w:sz="0" w:space="0" w:color="auto"/>
      </w:divBdr>
      <w:divsChild>
        <w:div w:id="507716800">
          <w:marLeft w:val="0"/>
          <w:marRight w:val="0"/>
          <w:marTop w:val="0"/>
          <w:marBottom w:val="0"/>
          <w:divBdr>
            <w:top w:val="none" w:sz="0" w:space="0" w:color="auto"/>
            <w:left w:val="none" w:sz="0" w:space="0" w:color="auto"/>
            <w:bottom w:val="none" w:sz="0" w:space="0" w:color="auto"/>
            <w:right w:val="none" w:sz="0" w:space="0" w:color="auto"/>
          </w:divBdr>
          <w:divsChild>
            <w:div w:id="881939860">
              <w:marLeft w:val="0"/>
              <w:marRight w:val="0"/>
              <w:marTop w:val="0"/>
              <w:marBottom w:val="0"/>
              <w:divBdr>
                <w:top w:val="none" w:sz="0" w:space="0" w:color="auto"/>
                <w:left w:val="none" w:sz="0" w:space="0" w:color="auto"/>
                <w:bottom w:val="none" w:sz="0" w:space="0" w:color="auto"/>
                <w:right w:val="none" w:sz="0" w:space="0" w:color="auto"/>
              </w:divBdr>
              <w:divsChild>
                <w:div w:id="126834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584241">
      <w:bodyDiv w:val="1"/>
      <w:marLeft w:val="0"/>
      <w:marRight w:val="0"/>
      <w:marTop w:val="0"/>
      <w:marBottom w:val="0"/>
      <w:divBdr>
        <w:top w:val="none" w:sz="0" w:space="0" w:color="auto"/>
        <w:left w:val="none" w:sz="0" w:space="0" w:color="auto"/>
        <w:bottom w:val="none" w:sz="0" w:space="0" w:color="auto"/>
        <w:right w:val="none" w:sz="0" w:space="0" w:color="auto"/>
      </w:divBdr>
    </w:div>
    <w:div w:id="1982689150">
      <w:bodyDiv w:val="1"/>
      <w:marLeft w:val="0"/>
      <w:marRight w:val="0"/>
      <w:marTop w:val="0"/>
      <w:marBottom w:val="0"/>
      <w:divBdr>
        <w:top w:val="none" w:sz="0" w:space="0" w:color="auto"/>
        <w:left w:val="none" w:sz="0" w:space="0" w:color="auto"/>
        <w:bottom w:val="none" w:sz="0" w:space="0" w:color="auto"/>
        <w:right w:val="none" w:sz="0" w:space="0" w:color="auto"/>
      </w:divBdr>
    </w:div>
    <w:div w:id="2048795716">
      <w:bodyDiv w:val="1"/>
      <w:marLeft w:val="0"/>
      <w:marRight w:val="0"/>
      <w:marTop w:val="0"/>
      <w:marBottom w:val="0"/>
      <w:divBdr>
        <w:top w:val="none" w:sz="0" w:space="0" w:color="auto"/>
        <w:left w:val="none" w:sz="0" w:space="0" w:color="auto"/>
        <w:bottom w:val="none" w:sz="0" w:space="0" w:color="auto"/>
        <w:right w:val="none" w:sz="0" w:space="0" w:color="auto"/>
      </w:divBdr>
    </w:div>
    <w:div w:id="2074690766">
      <w:bodyDiv w:val="1"/>
      <w:marLeft w:val="0"/>
      <w:marRight w:val="0"/>
      <w:marTop w:val="0"/>
      <w:marBottom w:val="0"/>
      <w:divBdr>
        <w:top w:val="none" w:sz="0" w:space="0" w:color="auto"/>
        <w:left w:val="none" w:sz="0" w:space="0" w:color="auto"/>
        <w:bottom w:val="none" w:sz="0" w:space="0" w:color="auto"/>
        <w:right w:val="none" w:sz="0" w:space="0" w:color="auto"/>
      </w:divBdr>
    </w:div>
    <w:div w:id="2079161736">
      <w:bodyDiv w:val="1"/>
      <w:marLeft w:val="0"/>
      <w:marRight w:val="0"/>
      <w:marTop w:val="0"/>
      <w:marBottom w:val="0"/>
      <w:divBdr>
        <w:top w:val="none" w:sz="0" w:space="0" w:color="auto"/>
        <w:left w:val="none" w:sz="0" w:space="0" w:color="auto"/>
        <w:bottom w:val="none" w:sz="0" w:space="0" w:color="auto"/>
        <w:right w:val="none" w:sz="0" w:space="0" w:color="auto"/>
      </w:divBdr>
    </w:div>
    <w:div w:id="2131170157">
      <w:bodyDiv w:val="1"/>
      <w:marLeft w:val="0"/>
      <w:marRight w:val="0"/>
      <w:marTop w:val="0"/>
      <w:marBottom w:val="0"/>
      <w:divBdr>
        <w:top w:val="none" w:sz="0" w:space="0" w:color="auto"/>
        <w:left w:val="none" w:sz="0" w:space="0" w:color="auto"/>
        <w:bottom w:val="none" w:sz="0" w:space="0" w:color="auto"/>
        <w:right w:val="none" w:sz="0" w:space="0" w:color="auto"/>
      </w:divBdr>
      <w:divsChild>
        <w:div w:id="408618238">
          <w:marLeft w:val="0"/>
          <w:marRight w:val="0"/>
          <w:marTop w:val="0"/>
          <w:marBottom w:val="0"/>
          <w:divBdr>
            <w:top w:val="none" w:sz="0" w:space="0" w:color="auto"/>
            <w:left w:val="none" w:sz="0" w:space="0" w:color="auto"/>
            <w:bottom w:val="none" w:sz="0" w:space="0" w:color="auto"/>
            <w:right w:val="none" w:sz="0" w:space="0" w:color="auto"/>
          </w:divBdr>
          <w:divsChild>
            <w:div w:id="1973754232">
              <w:marLeft w:val="0"/>
              <w:marRight w:val="0"/>
              <w:marTop w:val="0"/>
              <w:marBottom w:val="0"/>
              <w:divBdr>
                <w:top w:val="none" w:sz="0" w:space="0" w:color="auto"/>
                <w:left w:val="none" w:sz="0" w:space="0" w:color="auto"/>
                <w:bottom w:val="none" w:sz="0" w:space="0" w:color="auto"/>
                <w:right w:val="none" w:sz="0" w:space="0" w:color="auto"/>
              </w:divBdr>
              <w:divsChild>
                <w:div w:id="34872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E88CA4-3444-429A-86E9-AD91BDD05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2364</Words>
  <Characters>13479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World Health Organization</Company>
  <LinksUpToDate>false</LinksUpToDate>
  <CharactersWithSpaces>15812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WHO;3ie</dc:creator>
  <cp:lastModifiedBy>Mahnoor Butt</cp:lastModifiedBy>
  <cp:revision>9</cp:revision>
  <cp:lastPrinted>2018-05-09T21:37:00Z</cp:lastPrinted>
  <dcterms:created xsi:type="dcterms:W3CDTF">2018-09-14T15:36:00Z</dcterms:created>
  <dcterms:modified xsi:type="dcterms:W3CDTF">2018-10-30T16:20:00Z</dcterms:modified>
</cp:coreProperties>
</file>