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757" w:rsidRPr="00EB08AA" w:rsidRDefault="008D6A33" w:rsidP="003F7757">
      <w:pPr>
        <w:spacing w:after="0" w:line="24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Supplementary File 1</w:t>
      </w:r>
      <w:r w:rsidR="003F7757" w:rsidRPr="00EB08AA">
        <w:rPr>
          <w:rFonts w:ascii="Arial" w:hAnsi="Arial" w:cs="Arial"/>
          <w:b/>
          <w:sz w:val="22"/>
          <w:szCs w:val="22"/>
        </w:rPr>
        <w:t xml:space="preserve"> – Summary of search strings used to compile literature on cash-in, cash-out (CICO) regulations.</w:t>
      </w:r>
    </w:p>
    <w:tbl>
      <w:tblPr>
        <w:tblW w:w="129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51"/>
        <w:gridCol w:w="991"/>
        <w:gridCol w:w="1169"/>
        <w:gridCol w:w="1078"/>
        <w:gridCol w:w="990"/>
        <w:gridCol w:w="1169"/>
        <w:gridCol w:w="1078"/>
        <w:gridCol w:w="1078"/>
        <w:gridCol w:w="1169"/>
        <w:gridCol w:w="1167"/>
      </w:tblGrid>
      <w:tr w:rsidR="003F7757" w:rsidRPr="00EB08AA" w:rsidTr="00460BDA">
        <w:tc>
          <w:tcPr>
            <w:tcW w:w="3051" w:type="dxa"/>
            <w:vMerge w:val="restart"/>
            <w:tcBorders>
              <w:top w:val="single" w:sz="8" w:space="0" w:color="8064A2"/>
              <w:left w:val="single" w:sz="8" w:space="0" w:color="8064A2"/>
              <w:bottom w:val="single" w:sz="8" w:space="0" w:color="B2A1C7"/>
              <w:right w:val="single" w:sz="8" w:space="0" w:color="FFFFFF"/>
            </w:tcBorders>
            <w:shd w:val="clear" w:color="auto" w:fill="8064A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jc w:val="center"/>
              <w:rPr>
                <w:rFonts w:ascii="Arial" w:hAnsi="Arial" w:cs="Arial"/>
                <w:b/>
                <w:color w:val="FFFFFF" w:themeColor="background1"/>
                <w:sz w:val="18"/>
              </w:rPr>
            </w:pPr>
            <w:r w:rsidRPr="00EB08AA">
              <w:rPr>
                <w:rFonts w:ascii="Arial" w:hAnsi="Arial" w:cs="Arial"/>
                <w:b/>
                <w:color w:val="FFFFFF" w:themeColor="background1"/>
                <w:sz w:val="18"/>
              </w:rPr>
              <w:t>Search String</w:t>
            </w:r>
          </w:p>
        </w:tc>
        <w:tc>
          <w:tcPr>
            <w:tcW w:w="3238" w:type="dxa"/>
            <w:gridSpan w:val="3"/>
            <w:tcBorders>
              <w:top w:val="single" w:sz="8" w:space="0" w:color="8064A2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8064A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jc w:val="center"/>
              <w:rPr>
                <w:rFonts w:ascii="Arial" w:hAnsi="Arial" w:cs="Arial"/>
                <w:b/>
                <w:color w:val="FFFFFF" w:themeColor="background1"/>
                <w:sz w:val="18"/>
              </w:rPr>
            </w:pPr>
            <w:r w:rsidRPr="00EB08AA">
              <w:rPr>
                <w:rFonts w:ascii="Arial" w:hAnsi="Arial" w:cs="Arial"/>
                <w:b/>
                <w:color w:val="FFFFFF" w:themeColor="background1"/>
                <w:sz w:val="18"/>
              </w:rPr>
              <w:t>Google</w:t>
            </w:r>
          </w:p>
        </w:tc>
        <w:tc>
          <w:tcPr>
            <w:tcW w:w="3237" w:type="dxa"/>
            <w:gridSpan w:val="3"/>
            <w:tcBorders>
              <w:top w:val="single" w:sz="8" w:space="0" w:color="8064A2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8064A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jc w:val="center"/>
              <w:rPr>
                <w:rFonts w:ascii="Arial" w:hAnsi="Arial" w:cs="Arial"/>
                <w:b/>
                <w:color w:val="FFFFFF" w:themeColor="background1"/>
                <w:sz w:val="18"/>
              </w:rPr>
            </w:pPr>
            <w:r w:rsidRPr="00EB08AA">
              <w:rPr>
                <w:rFonts w:ascii="Arial" w:hAnsi="Arial" w:cs="Arial"/>
                <w:b/>
                <w:color w:val="FFFFFF" w:themeColor="background1"/>
                <w:sz w:val="18"/>
              </w:rPr>
              <w:t>Google Scholar</w:t>
            </w:r>
          </w:p>
        </w:tc>
        <w:tc>
          <w:tcPr>
            <w:tcW w:w="3414" w:type="dxa"/>
            <w:gridSpan w:val="3"/>
            <w:tcBorders>
              <w:top w:val="single" w:sz="8" w:space="0" w:color="8064A2"/>
              <w:left w:val="nil"/>
              <w:bottom w:val="single" w:sz="8" w:space="0" w:color="FFFFFF"/>
              <w:right w:val="single" w:sz="8" w:space="0" w:color="8064A2"/>
            </w:tcBorders>
            <w:shd w:val="clear" w:color="auto" w:fill="8064A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jc w:val="center"/>
              <w:rPr>
                <w:rFonts w:ascii="Arial" w:hAnsi="Arial" w:cs="Arial"/>
                <w:b/>
                <w:color w:val="FFFFFF" w:themeColor="background1"/>
                <w:sz w:val="18"/>
              </w:rPr>
            </w:pPr>
            <w:r w:rsidRPr="00EB08AA">
              <w:rPr>
                <w:rFonts w:ascii="Arial" w:hAnsi="Arial" w:cs="Arial"/>
                <w:b/>
                <w:color w:val="FFFFFF" w:themeColor="background1"/>
                <w:sz w:val="18"/>
              </w:rPr>
              <w:t>Scopus</w:t>
            </w:r>
          </w:p>
        </w:tc>
      </w:tr>
      <w:tr w:rsidR="003F7757" w:rsidRPr="00EB08AA" w:rsidTr="00460BDA">
        <w:tc>
          <w:tcPr>
            <w:tcW w:w="0" w:type="auto"/>
            <w:vMerge/>
            <w:tcBorders>
              <w:top w:val="single" w:sz="8" w:space="0" w:color="8064A2"/>
              <w:left w:val="single" w:sz="8" w:space="0" w:color="8064A2"/>
              <w:bottom w:val="single" w:sz="8" w:space="0" w:color="B2A1C7"/>
              <w:right w:val="single" w:sz="8" w:space="0" w:color="FFFFFF"/>
            </w:tcBorders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B2A1C7"/>
              <w:right w:val="single" w:sz="8" w:space="0" w:color="FFFFFF"/>
            </w:tcBorders>
            <w:shd w:val="clear" w:color="auto" w:fill="B2A1C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Results Returned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B2A1C7"/>
              <w:right w:val="single" w:sz="8" w:space="0" w:color="FFFFFF"/>
            </w:tcBorders>
            <w:shd w:val="clear" w:color="auto" w:fill="B2A1C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Documents Reviewed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B2A1C7"/>
              <w:right w:val="single" w:sz="8" w:space="0" w:color="FFFFFF"/>
            </w:tcBorders>
            <w:shd w:val="clear" w:color="auto" w:fill="B2A1C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New Relevant Results Identified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B2A1C7"/>
              <w:right w:val="single" w:sz="8" w:space="0" w:color="FFFFFF"/>
            </w:tcBorders>
            <w:shd w:val="clear" w:color="auto" w:fill="B2A1C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Results Returned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B2A1C7"/>
              <w:right w:val="single" w:sz="8" w:space="0" w:color="FFFFFF"/>
            </w:tcBorders>
            <w:shd w:val="clear" w:color="auto" w:fill="B2A1C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Documents Reviewed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B2A1C7"/>
              <w:right w:val="single" w:sz="8" w:space="0" w:color="FFFFFF"/>
            </w:tcBorders>
            <w:shd w:val="clear" w:color="auto" w:fill="B2A1C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New Relevant Results Identified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B2A1C7"/>
              <w:right w:val="single" w:sz="8" w:space="0" w:color="FFFFFF"/>
            </w:tcBorders>
            <w:shd w:val="clear" w:color="auto" w:fill="B2A1C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Results Returned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shd w:val="clear" w:color="auto" w:fill="B2A1C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Documents Reviewed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shd w:val="clear" w:color="auto" w:fill="B2A1C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New Relevant Results Identified</w:t>
            </w:r>
          </w:p>
        </w:tc>
      </w:tr>
      <w:tr w:rsidR="003F7757" w:rsidRPr="00EB08AA" w:rsidTr="00460BDA">
        <w:tc>
          <w:tcPr>
            <w:tcW w:w="3051" w:type="dxa"/>
            <w:tcBorders>
              <w:top w:val="nil"/>
              <w:left w:val="single" w:sz="8" w:space="0" w:color="B2A1C7"/>
              <w:bottom w:val="single" w:sz="8" w:space="0" w:color="B2A1C7"/>
              <w:right w:val="single" w:sz="8" w:space="0" w:color="B2A1C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EF1BBD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"cash in" OR "cash out" AND "d</w:t>
            </w:r>
            <w:bookmarkStart w:id="0" w:name="_GoBack"/>
            <w:bookmarkEnd w:id="0"/>
            <w:r w:rsidR="003F7757" w:rsidRPr="00EB08AA">
              <w:rPr>
                <w:rFonts w:ascii="Arial" w:hAnsi="Arial" w:cs="Arial"/>
                <w:sz w:val="18"/>
              </w:rPr>
              <w:t>igital finance"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 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108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100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0</w:t>
            </w:r>
          </w:p>
        </w:tc>
      </w:tr>
      <w:tr w:rsidR="003F7757" w:rsidRPr="00EB08AA" w:rsidTr="00460BDA">
        <w:tc>
          <w:tcPr>
            <w:tcW w:w="3051" w:type="dxa"/>
            <w:tcBorders>
              <w:top w:val="nil"/>
              <w:left w:val="single" w:sz="8" w:space="0" w:color="B2A1C7"/>
              <w:bottom w:val="single" w:sz="8" w:space="0" w:color="B2A1C7"/>
              <w:right w:val="single" w:sz="8" w:space="0" w:color="B2A1C7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"cash in" OR "cash out" AND "mobile banking" AND "regulation"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 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1,440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100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0</w:t>
            </w:r>
          </w:p>
        </w:tc>
      </w:tr>
      <w:tr w:rsidR="003F7757" w:rsidRPr="00EB08AA" w:rsidTr="00460BDA">
        <w:tc>
          <w:tcPr>
            <w:tcW w:w="3051" w:type="dxa"/>
            <w:tcBorders>
              <w:top w:val="nil"/>
              <w:left w:val="single" w:sz="8" w:space="0" w:color="B2A1C7"/>
              <w:bottom w:val="single" w:sz="8" w:space="0" w:color="B2A1C7"/>
              <w:right w:val="single" w:sz="8" w:space="0" w:color="B2A1C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"cash*" AND "e-money" AND "regulation"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 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3,430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80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52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40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0</w:t>
            </w:r>
          </w:p>
        </w:tc>
      </w:tr>
      <w:tr w:rsidR="003F7757" w:rsidRPr="00EB08AA" w:rsidTr="00460BDA">
        <w:tc>
          <w:tcPr>
            <w:tcW w:w="3051" w:type="dxa"/>
            <w:tcBorders>
              <w:top w:val="nil"/>
              <w:left w:val="single" w:sz="8" w:space="0" w:color="B2A1C7"/>
              <w:bottom w:val="single" w:sz="8" w:space="0" w:color="B2A1C7"/>
              <w:right w:val="single" w:sz="8" w:space="0" w:color="B2A1C7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("cash in" OR "cash out") AND ("digital finance" OR "digital financial")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329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160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0</w:t>
            </w:r>
          </w:p>
        </w:tc>
      </w:tr>
      <w:tr w:rsidR="003F7757" w:rsidRPr="00EB08AA" w:rsidTr="00460BDA">
        <w:tc>
          <w:tcPr>
            <w:tcW w:w="3051" w:type="dxa"/>
            <w:tcBorders>
              <w:top w:val="nil"/>
              <w:left w:val="single" w:sz="8" w:space="0" w:color="B2A1C7"/>
              <w:bottom w:val="single" w:sz="8" w:space="0" w:color="B2A1C7"/>
              <w:right w:val="single" w:sz="8" w:space="0" w:color="B2A1C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("cash in" AND "cash out") AND ("mobile banking" OR "mobile money" OR "e-money") AND "regulation"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 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694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160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21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21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0</w:t>
            </w:r>
          </w:p>
        </w:tc>
      </w:tr>
      <w:tr w:rsidR="003F7757" w:rsidRPr="00EB08AA" w:rsidTr="00460BDA">
        <w:tc>
          <w:tcPr>
            <w:tcW w:w="3051" w:type="dxa"/>
            <w:tcBorders>
              <w:top w:val="nil"/>
              <w:left w:val="single" w:sz="8" w:space="0" w:color="B2A1C7"/>
              <w:bottom w:val="single" w:sz="8" w:space="0" w:color="B2A1C7"/>
              <w:right w:val="single" w:sz="8" w:space="0" w:color="B2A1C7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site:</w:t>
            </w:r>
            <w:r>
              <w:rPr>
                <w:rFonts w:ascii="Arial" w:hAnsi="Arial" w:cs="Arial"/>
                <w:sz w:val="18"/>
              </w:rPr>
              <w:t xml:space="preserve"> </w:t>
            </w:r>
            <w:hyperlink r:id="rId4" w:tgtFrame="_blank" w:history="1">
              <w:r w:rsidRPr="00EB08AA">
                <w:rPr>
                  <w:rFonts w:ascii="Arial" w:hAnsi="Arial" w:cs="Arial"/>
                  <w:sz w:val="18"/>
                </w:rPr>
                <w:t>cgap.org</w:t>
              </w:r>
            </w:hyperlink>
            <w:r w:rsidRPr="00EB08AA">
              <w:rPr>
                <w:rFonts w:ascii="Arial" w:hAnsi="Arial" w:cs="Arial"/>
                <w:sz w:val="18"/>
              </w:rPr>
              <w:t xml:space="preserve"> "cash in" "cash out" </w:t>
            </w:r>
            <w:proofErr w:type="spellStart"/>
            <w:r w:rsidRPr="00EB08AA">
              <w:rPr>
                <w:rFonts w:ascii="Arial" w:hAnsi="Arial" w:cs="Arial"/>
                <w:sz w:val="18"/>
              </w:rPr>
              <w:t>regulat</w:t>
            </w:r>
            <w:proofErr w:type="spellEnd"/>
            <w:r w:rsidRPr="00EB08AA">
              <w:rPr>
                <w:rFonts w:ascii="Arial" w:hAnsi="Arial" w:cs="Arial"/>
                <w:sz w:val="18"/>
              </w:rPr>
              <w:t>*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222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170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-</w:t>
            </w:r>
          </w:p>
        </w:tc>
      </w:tr>
      <w:tr w:rsidR="003F7757" w:rsidRPr="00EB08AA" w:rsidTr="00460BDA">
        <w:tc>
          <w:tcPr>
            <w:tcW w:w="3051" w:type="dxa"/>
            <w:tcBorders>
              <w:top w:val="nil"/>
              <w:left w:val="single" w:sz="8" w:space="0" w:color="B2A1C7"/>
              <w:bottom w:val="single" w:sz="8" w:space="0" w:color="B2A1C7"/>
              <w:right w:val="single" w:sz="8" w:space="0" w:color="B2A1C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site:</w:t>
            </w:r>
            <w:r>
              <w:rPr>
                <w:rFonts w:ascii="Arial" w:hAnsi="Arial" w:cs="Arial"/>
                <w:sz w:val="18"/>
              </w:rPr>
              <w:t xml:space="preserve"> </w:t>
            </w:r>
            <w:hyperlink r:id="rId5" w:tgtFrame="_blank" w:history="1">
              <w:r w:rsidRPr="00EB08AA">
                <w:rPr>
                  <w:rFonts w:ascii="Arial" w:hAnsi="Arial" w:cs="Arial"/>
                  <w:sz w:val="18"/>
                </w:rPr>
                <w:t>gsma.com</w:t>
              </w:r>
            </w:hyperlink>
            <w:r w:rsidRPr="00EB08AA">
              <w:rPr>
                <w:rFonts w:ascii="Arial" w:hAnsi="Arial" w:cs="Arial"/>
                <w:sz w:val="18"/>
              </w:rPr>
              <w:t xml:space="preserve"> "cash in" ~"mobile banking" </w:t>
            </w:r>
            <w:proofErr w:type="spellStart"/>
            <w:r w:rsidRPr="00EB08AA">
              <w:rPr>
                <w:rFonts w:ascii="Arial" w:hAnsi="Arial" w:cs="Arial"/>
                <w:sz w:val="18"/>
              </w:rPr>
              <w:t>regulat</w:t>
            </w:r>
            <w:proofErr w:type="spellEnd"/>
            <w:r w:rsidRPr="00EB08AA">
              <w:rPr>
                <w:rFonts w:ascii="Arial" w:hAnsi="Arial" w:cs="Arial"/>
                <w:sz w:val="18"/>
              </w:rPr>
              <w:t>*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107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90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-</w:t>
            </w:r>
          </w:p>
        </w:tc>
      </w:tr>
      <w:tr w:rsidR="003F7757" w:rsidRPr="00EB08AA" w:rsidTr="00460BDA">
        <w:tc>
          <w:tcPr>
            <w:tcW w:w="3051" w:type="dxa"/>
            <w:tcBorders>
              <w:top w:val="nil"/>
              <w:left w:val="single" w:sz="8" w:space="0" w:color="B2A1C7"/>
              <w:bottom w:val="single" w:sz="8" w:space="0" w:color="B2A1C7"/>
              <w:right w:val="single" w:sz="8" w:space="0" w:color="B2A1C7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"cash in" "cash out" "</w:t>
            </w:r>
            <w:proofErr w:type="spellStart"/>
            <w:r w:rsidRPr="00EB08AA">
              <w:rPr>
                <w:rFonts w:ascii="Arial" w:hAnsi="Arial" w:cs="Arial"/>
                <w:sz w:val="18"/>
              </w:rPr>
              <w:t>regulat</w:t>
            </w:r>
            <w:proofErr w:type="spellEnd"/>
            <w:r w:rsidRPr="00EB08AA">
              <w:rPr>
                <w:rFonts w:ascii="Arial" w:hAnsi="Arial" w:cs="Arial"/>
                <w:sz w:val="18"/>
              </w:rPr>
              <w:t>*" ("Mobile banking" OR "digital finance" OR ~e-money)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463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80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-</w:t>
            </w:r>
          </w:p>
        </w:tc>
      </w:tr>
      <w:tr w:rsidR="003F7757" w:rsidRPr="00EB08AA" w:rsidTr="00460BDA">
        <w:tc>
          <w:tcPr>
            <w:tcW w:w="3051" w:type="dxa"/>
            <w:tcBorders>
              <w:top w:val="nil"/>
              <w:left w:val="single" w:sz="8" w:space="0" w:color="B2A1C7"/>
              <w:bottom w:val="single" w:sz="8" w:space="0" w:color="B2A1C7"/>
              <w:right w:val="single" w:sz="8" w:space="0" w:color="B2A1C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 xml:space="preserve">("cash in" OR "cash out") AND ("digital finance" OR "digital financial") AND </w:t>
            </w:r>
            <w:proofErr w:type="spellStart"/>
            <w:r w:rsidRPr="00EB08AA">
              <w:rPr>
                <w:rFonts w:ascii="Arial" w:hAnsi="Arial" w:cs="Arial"/>
                <w:sz w:val="18"/>
              </w:rPr>
              <w:t>regulat</w:t>
            </w:r>
            <w:proofErr w:type="spellEnd"/>
            <w:r w:rsidRPr="00EB08AA">
              <w:rPr>
                <w:rFonts w:ascii="Arial" w:hAnsi="Arial" w:cs="Arial"/>
                <w:sz w:val="18"/>
              </w:rPr>
              <w:t>*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403,300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100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-</w:t>
            </w:r>
          </w:p>
        </w:tc>
      </w:tr>
      <w:tr w:rsidR="003F7757" w:rsidRPr="00EB08AA" w:rsidTr="00460BDA">
        <w:tc>
          <w:tcPr>
            <w:tcW w:w="3051" w:type="dxa"/>
            <w:tcBorders>
              <w:top w:val="nil"/>
              <w:left w:val="single" w:sz="8" w:space="0" w:color="B2A1C7"/>
              <w:bottom w:val="single" w:sz="8" w:space="0" w:color="B2A1C7"/>
              <w:right w:val="single" w:sz="8" w:space="0" w:color="B2A1C7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site:</w:t>
            </w:r>
            <w:r>
              <w:rPr>
                <w:rFonts w:ascii="Arial" w:hAnsi="Arial" w:cs="Arial"/>
                <w:sz w:val="18"/>
              </w:rPr>
              <w:t xml:space="preserve"> </w:t>
            </w:r>
            <w:hyperlink r:id="rId6" w:tgtFrame="_blank" w:history="1">
              <w:r w:rsidRPr="00EB08AA">
                <w:rPr>
                  <w:rFonts w:ascii="Arial" w:hAnsi="Arial" w:cs="Arial"/>
                  <w:sz w:val="18"/>
                </w:rPr>
                <w:t>helix-institute.com</w:t>
              </w:r>
            </w:hyperlink>
            <w:r w:rsidRPr="00EB08AA">
              <w:rPr>
                <w:rFonts w:ascii="Arial" w:hAnsi="Arial" w:cs="Arial"/>
                <w:sz w:val="18"/>
              </w:rPr>
              <w:t> cash-in OR cash-out regulation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43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41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-</w:t>
            </w:r>
          </w:p>
        </w:tc>
      </w:tr>
      <w:tr w:rsidR="003F7757" w:rsidRPr="00EB08AA" w:rsidTr="00460BDA">
        <w:tc>
          <w:tcPr>
            <w:tcW w:w="3051" w:type="dxa"/>
            <w:tcBorders>
              <w:top w:val="nil"/>
              <w:left w:val="single" w:sz="8" w:space="0" w:color="B2A1C7"/>
              <w:bottom w:val="single" w:sz="8" w:space="0" w:color="B2A1C7"/>
              <w:right w:val="single" w:sz="8" w:space="0" w:color="B2A1C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lastRenderedPageBreak/>
              <w:t>(Tanzania OR Nigeria OR Bangladesh OR Pakistan OR India OR Uganda OR Indonesia OR Kenya) And (“cash in” OR “cash out” OR “cash transaction”) AND (“mobile bank*” OR "digital finance") AND ~regulation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49,500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100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0</w:t>
            </w:r>
          </w:p>
        </w:tc>
      </w:tr>
      <w:tr w:rsidR="003F7757" w:rsidRPr="00EB08AA" w:rsidTr="00460BDA">
        <w:tc>
          <w:tcPr>
            <w:tcW w:w="3051" w:type="dxa"/>
            <w:tcBorders>
              <w:top w:val="nil"/>
              <w:left w:val="single" w:sz="8" w:space="0" w:color="B2A1C7"/>
              <w:bottom w:val="single" w:sz="8" w:space="0" w:color="B2A1C7"/>
              <w:right w:val="single" w:sz="8" w:space="0" w:color="B2A1C7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ATM AND (“cash in” OR “cash out”) AND regulation AND digital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820,000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80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0</w:t>
            </w:r>
          </w:p>
        </w:tc>
      </w:tr>
      <w:tr w:rsidR="003F7757" w:rsidRPr="00EB08AA" w:rsidTr="00460BDA">
        <w:tc>
          <w:tcPr>
            <w:tcW w:w="3051" w:type="dxa"/>
            <w:tcBorders>
              <w:top w:val="nil"/>
              <w:left w:val="single" w:sz="8" w:space="0" w:color="B2A1C7"/>
              <w:bottom w:val="single" w:sz="8" w:space="0" w:color="B2A1C7"/>
              <w:right w:val="single" w:sz="8" w:space="0" w:color="B2A1C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ATM AND (“cash in” OR “cash out”) AND regulation AND (Tanzania OR Nigeria OR Bangladesh OR Pakistan OR India OR Uganda OR Indonesia OR Kenya)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3,970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80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0</w:t>
            </w:r>
          </w:p>
        </w:tc>
      </w:tr>
      <w:tr w:rsidR="003F7757" w:rsidRPr="00EB08AA" w:rsidTr="00460BDA">
        <w:tc>
          <w:tcPr>
            <w:tcW w:w="3051" w:type="dxa"/>
            <w:tcBorders>
              <w:top w:val="nil"/>
              <w:left w:val="single" w:sz="8" w:space="0" w:color="B2A1C7"/>
              <w:bottom w:val="single" w:sz="8" w:space="0" w:color="B2A1C7"/>
              <w:right w:val="single" w:sz="8" w:space="0" w:color="B2A1C7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branchless AND banking  AND  (~regulation OR ~regulatory)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 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134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134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8</w:t>
            </w:r>
          </w:p>
        </w:tc>
      </w:tr>
      <w:tr w:rsidR="003F7757" w:rsidRPr="00EB08AA" w:rsidTr="00460BDA">
        <w:tc>
          <w:tcPr>
            <w:tcW w:w="3051" w:type="dxa"/>
            <w:tcBorders>
              <w:top w:val="nil"/>
              <w:left w:val="single" w:sz="8" w:space="0" w:color="B2A1C7"/>
              <w:bottom w:val="single" w:sz="8" w:space="0" w:color="B2A1C7"/>
              <w:right w:val="single" w:sz="8" w:space="0" w:color="B2A1C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("cash in" OR "cash out") AND ("digital finance" OR "digital financial") AND "regulation" AND "impact"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71,900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100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231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80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-</w:t>
            </w:r>
          </w:p>
        </w:tc>
      </w:tr>
      <w:tr w:rsidR="003F7757" w:rsidRPr="00EB08AA" w:rsidTr="00460BDA">
        <w:trPr>
          <w:trHeight w:val="890"/>
        </w:trPr>
        <w:tc>
          <w:tcPr>
            <w:tcW w:w="3051" w:type="dxa"/>
            <w:tcBorders>
              <w:top w:val="nil"/>
              <w:left w:val="single" w:sz="8" w:space="0" w:color="B2A1C7"/>
              <w:bottom w:val="single" w:sz="8" w:space="0" w:color="B2A1C7"/>
              <w:right w:val="single" w:sz="8" w:space="0" w:color="B2A1C7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("cash in" OR "cash out") AND ("mobile banking" OR "mobile money" OR "e-money") AND "regulation" AND "impact"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287,000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160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896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120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-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8" w:space="0" w:color="B2A1C7"/>
              <w:right w:val="single" w:sz="8" w:space="0" w:color="B2A1C7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7757" w:rsidRPr="00EB08AA" w:rsidRDefault="003F7757" w:rsidP="00460BDA">
            <w:pPr>
              <w:spacing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-</w:t>
            </w:r>
          </w:p>
        </w:tc>
      </w:tr>
    </w:tbl>
    <w:p w:rsidR="003F7757" w:rsidRPr="0012511D" w:rsidRDefault="003F7757" w:rsidP="003F7757">
      <w:pPr>
        <w:spacing w:line="240" w:lineRule="auto"/>
        <w:rPr>
          <w:sz w:val="20"/>
        </w:rPr>
      </w:pPr>
      <w:r w:rsidRPr="0012511D">
        <w:rPr>
          <w:sz w:val="20"/>
        </w:rPr>
        <w:t> </w:t>
      </w:r>
    </w:p>
    <w:p w:rsidR="000014DF" w:rsidRDefault="00EF1BBD"/>
    <w:sectPr w:rsidR="000014DF" w:rsidSect="003F775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757"/>
    <w:rsid w:val="003F7757"/>
    <w:rsid w:val="008D6A33"/>
    <w:rsid w:val="00CA293C"/>
    <w:rsid w:val="00EF1BBD"/>
    <w:rsid w:val="00FB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F490D9"/>
  <w15:chartTrackingRefBased/>
  <w15:docId w15:val="{E6F71C7C-1059-4D46-8169-C61ACAA6A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7757"/>
    <w:pPr>
      <w:spacing w:after="200" w:line="480" w:lineRule="auto"/>
      <w:outlineLvl w:val="0"/>
    </w:pPr>
    <w:rPr>
      <w:rFonts w:ascii="Times New Roman" w:eastAsia="Times New Roman" w:hAnsi="Times New Roman" w:cs="Times New Roman"/>
      <w:bCs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helix-institute.com/" TargetMode="External"/><Relationship Id="rId5" Type="http://schemas.openxmlformats.org/officeDocument/2006/relationships/hyperlink" Target="http://gsma.com/" TargetMode="External"/><Relationship Id="rId4" Type="http://schemas.openxmlformats.org/officeDocument/2006/relationships/hyperlink" Target="http://cgap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Vermont</Company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Travis Reynolds</dc:creator>
  <cp:keywords/>
  <dc:description/>
  <cp:lastModifiedBy>Travis Reynolds</cp:lastModifiedBy>
  <cp:revision>3</cp:revision>
  <dcterms:created xsi:type="dcterms:W3CDTF">2018-10-26T17:01:00Z</dcterms:created>
  <dcterms:modified xsi:type="dcterms:W3CDTF">2018-10-27T13:18:00Z</dcterms:modified>
</cp:coreProperties>
</file>